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DA5" w:rsidRPr="00341537" w:rsidRDefault="00015DA5" w:rsidP="00D770BE">
      <w:pPr>
        <w:pStyle w:val="3"/>
        <w:jc w:val="center"/>
        <w:rPr>
          <w:rFonts w:ascii="Times New Roman" w:hAnsi="Times New Roman" w:cs="Times New Roman"/>
          <w:color w:val="000000" w:themeColor="text1"/>
        </w:rPr>
      </w:pPr>
      <w:r w:rsidRPr="00341537">
        <w:rPr>
          <w:rFonts w:ascii="Times New Roman" w:hAnsi="Times New Roman" w:cs="Times New Roman"/>
          <w:color w:val="000000" w:themeColor="text1"/>
        </w:rPr>
        <w:t>Сводка отзывов на первую редакцию проекта межгосударственного стандарта ГОСТ «Газы углеводородные сжиженные и смеси пропан-пропиленовые. Метод определения углеводородного состава при помощи газовой хроматографии»</w:t>
      </w:r>
    </w:p>
    <w:p w:rsidR="00015DA5" w:rsidRPr="00341537" w:rsidRDefault="00015DA5" w:rsidP="00D770BE">
      <w:pPr>
        <w:pStyle w:val="3"/>
        <w:jc w:val="center"/>
        <w:rPr>
          <w:rFonts w:ascii="Times New Roman" w:hAnsi="Times New Roman" w:cs="Times New Roman"/>
          <w:color w:val="000000" w:themeColor="text1"/>
        </w:rPr>
      </w:pPr>
    </w:p>
    <w:p w:rsidR="00F576D7" w:rsidRPr="00341537" w:rsidRDefault="00F576D7" w:rsidP="00D770BE">
      <w:pPr>
        <w:pStyle w:val="3"/>
        <w:jc w:val="center"/>
        <w:rPr>
          <w:rFonts w:ascii="Times New Roman" w:hAnsi="Times New Roman" w:cs="Times New Roman"/>
          <w:color w:val="000000" w:themeColor="text1"/>
        </w:rPr>
      </w:pPr>
      <w:r w:rsidRPr="00341537">
        <w:rPr>
          <w:rFonts w:ascii="Times New Roman" w:hAnsi="Times New Roman" w:cs="Times New Roman"/>
          <w:color w:val="000000" w:themeColor="text1"/>
        </w:rPr>
        <w:t>(ASTM D2163-2019)</w:t>
      </w:r>
    </w:p>
    <w:p w:rsidR="00667769" w:rsidRPr="00341537" w:rsidRDefault="00667769" w:rsidP="00D770BE">
      <w:pPr>
        <w:pStyle w:val="3"/>
        <w:jc w:val="center"/>
        <w:rPr>
          <w:rFonts w:ascii="Times New Roman" w:hAnsi="Times New Roman" w:cs="Times New Roman"/>
          <w:color w:val="000000" w:themeColor="text1"/>
        </w:rPr>
      </w:pPr>
    </w:p>
    <w:p w:rsidR="008D6EC4" w:rsidRPr="00341537" w:rsidRDefault="008D6EC4" w:rsidP="00D770BE">
      <w:pPr>
        <w:rPr>
          <w:color w:val="000000" w:themeColor="text1"/>
        </w:rPr>
      </w:pPr>
    </w:p>
    <w:tbl>
      <w:tblPr>
        <w:tblW w:w="144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842"/>
        <w:gridCol w:w="1843"/>
        <w:gridCol w:w="3686"/>
        <w:gridCol w:w="3402"/>
        <w:gridCol w:w="2976"/>
      </w:tblGrid>
      <w:tr w:rsidR="00015DA5" w:rsidRPr="00341537" w:rsidTr="007A245C">
        <w:trPr>
          <w:trHeight w:val="454"/>
          <w:tblHeader/>
        </w:trPr>
        <w:tc>
          <w:tcPr>
            <w:tcW w:w="709" w:type="dxa"/>
            <w:vAlign w:val="center"/>
          </w:tcPr>
          <w:p w:rsidR="00015DA5" w:rsidRPr="00341537" w:rsidRDefault="00015DA5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№</w:t>
            </w:r>
          </w:p>
        </w:tc>
        <w:tc>
          <w:tcPr>
            <w:tcW w:w="1842" w:type="dxa"/>
            <w:vAlign w:val="center"/>
          </w:tcPr>
          <w:p w:rsidR="00015DA5" w:rsidRPr="00341537" w:rsidRDefault="00015DA5" w:rsidP="00D770BE">
            <w:pPr>
              <w:jc w:val="center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Структурный элемент</w:t>
            </w:r>
          </w:p>
          <w:p w:rsidR="00015DA5" w:rsidRPr="00341537" w:rsidRDefault="00015DA5" w:rsidP="00D770BE">
            <w:pPr>
              <w:jc w:val="center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стандарта</w:t>
            </w:r>
          </w:p>
        </w:tc>
        <w:tc>
          <w:tcPr>
            <w:tcW w:w="1843" w:type="dxa"/>
          </w:tcPr>
          <w:p w:rsidR="00015DA5" w:rsidRPr="00341537" w:rsidRDefault="00015DA5" w:rsidP="00D770BE">
            <w:pPr>
              <w:jc w:val="center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Сокращенное</w:t>
            </w:r>
            <w:r w:rsidRPr="00341537">
              <w:rPr>
                <w:color w:val="000000" w:themeColor="text1"/>
              </w:rPr>
              <w:br/>
              <w:t>наименование</w:t>
            </w:r>
            <w:r w:rsidRPr="00341537">
              <w:rPr>
                <w:color w:val="000000" w:themeColor="text1"/>
              </w:rPr>
              <w:br/>
              <w:t>национального органа</w:t>
            </w:r>
          </w:p>
        </w:tc>
        <w:tc>
          <w:tcPr>
            <w:tcW w:w="3686" w:type="dxa"/>
            <w:vAlign w:val="center"/>
          </w:tcPr>
          <w:p w:rsidR="00015DA5" w:rsidRPr="00341537" w:rsidRDefault="00015DA5" w:rsidP="00D770BE">
            <w:pPr>
              <w:jc w:val="center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Замечание, предложение</w:t>
            </w:r>
          </w:p>
        </w:tc>
        <w:tc>
          <w:tcPr>
            <w:tcW w:w="3402" w:type="dxa"/>
            <w:vAlign w:val="center"/>
          </w:tcPr>
          <w:p w:rsidR="00015DA5" w:rsidRPr="00341537" w:rsidRDefault="00015DA5" w:rsidP="00D770BE">
            <w:pPr>
              <w:jc w:val="center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Предлагаемая редакция</w:t>
            </w:r>
          </w:p>
        </w:tc>
        <w:tc>
          <w:tcPr>
            <w:tcW w:w="2976" w:type="dxa"/>
            <w:vAlign w:val="center"/>
          </w:tcPr>
          <w:p w:rsidR="00015DA5" w:rsidRPr="00341537" w:rsidRDefault="00015DA5" w:rsidP="00D770BE">
            <w:pPr>
              <w:jc w:val="center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Заключение</w:t>
            </w:r>
          </w:p>
        </w:tc>
      </w:tr>
      <w:tr w:rsidR="00015DA5" w:rsidRPr="00341537" w:rsidTr="007A245C">
        <w:trPr>
          <w:trHeight w:val="454"/>
        </w:trPr>
        <w:tc>
          <w:tcPr>
            <w:tcW w:w="709" w:type="dxa"/>
            <w:vAlign w:val="center"/>
          </w:tcPr>
          <w:p w:rsidR="00015DA5" w:rsidRPr="00341537" w:rsidRDefault="00015DA5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015DA5" w:rsidRPr="00341537" w:rsidRDefault="00015DA5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Ко всему стандарту</w:t>
            </w:r>
          </w:p>
        </w:tc>
        <w:tc>
          <w:tcPr>
            <w:tcW w:w="1843" w:type="dxa"/>
          </w:tcPr>
          <w:p w:rsidR="00015DA5" w:rsidRPr="00341537" w:rsidRDefault="00015DA5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</w:rPr>
              <w:t>ПАО «Газпром нефть»</w:t>
            </w:r>
          </w:p>
        </w:tc>
        <w:tc>
          <w:tcPr>
            <w:tcW w:w="3686" w:type="dxa"/>
          </w:tcPr>
          <w:p w:rsidR="00015DA5" w:rsidRPr="00341537" w:rsidRDefault="00015DA5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lang w:val="kk-KZ"/>
              </w:rPr>
              <w:t>В тексте стандарта перевод с английского языка ряда терминов отличается от принятых в действующих стандартах межгосударственной системы стандартизации (ГОСТ).</w:t>
            </w:r>
          </w:p>
        </w:tc>
        <w:tc>
          <w:tcPr>
            <w:tcW w:w="3402" w:type="dxa"/>
          </w:tcPr>
          <w:p w:rsidR="00015DA5" w:rsidRPr="00341537" w:rsidRDefault="00015DA5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lang w:val="kk-KZ"/>
              </w:rPr>
              <w:t>Привести терминологию в тесксте предложенного стандарта в соотвествие с терминологией, принятой  в действующих стандартах на газы углеводородные сжиженные и газохроматографические методы.</w:t>
            </w:r>
          </w:p>
        </w:tc>
        <w:tc>
          <w:tcPr>
            <w:tcW w:w="2976" w:type="dxa"/>
          </w:tcPr>
          <w:p w:rsidR="00015DA5" w:rsidRPr="00341537" w:rsidRDefault="00015DA5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lang w:val="kk-KZ"/>
              </w:rPr>
              <w:t>Принято</w:t>
            </w:r>
          </w:p>
          <w:p w:rsidR="007665C2" w:rsidRPr="00341537" w:rsidRDefault="007665C2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lang w:val="kk-KZ" w:bidi="ru-RU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Ко всему стандарту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lang w:val="kk-KZ"/>
              </w:rPr>
              <w:t>Отдельные выражения переведены с английского некорректно, что вызывает сложности при внедрении стандарта в практику.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lang w:val="kk-KZ"/>
              </w:rPr>
              <w:t>При предоставлении на отзыв первой редакции документов переведенных с английского языка, необходимо прилагать к комплекту документов на экспертизу текст оригинала.</w:t>
            </w:r>
          </w:p>
        </w:tc>
        <w:tc>
          <w:tcPr>
            <w:tcW w:w="2976" w:type="dxa"/>
          </w:tcPr>
          <w:p w:rsidR="009730AF" w:rsidRPr="00341537" w:rsidRDefault="009730AF" w:rsidP="00944475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 xml:space="preserve">Принято частично. Стандарт отредактирован и откорректирован. В соответствии с соглашением на разработку, распространение и перевод стандартов зарубежных стран между Американским обществом по испытаниям материалов (ASTM), и РГП КазИнСт» РК распространение оригиналов </w:t>
            </w:r>
            <w:r w:rsidRPr="00341537">
              <w:rPr>
                <w:color w:val="000000" w:themeColor="text1"/>
                <w:lang w:val="en-US"/>
              </w:rPr>
              <w:t>ASTM</w:t>
            </w:r>
            <w:r w:rsidRPr="00341537">
              <w:rPr>
                <w:color w:val="000000" w:themeColor="text1"/>
              </w:rPr>
              <w:t xml:space="preserve"> не </w:t>
            </w:r>
            <w:r w:rsidRPr="00341537">
              <w:rPr>
                <w:color w:val="000000" w:themeColor="text1"/>
              </w:rPr>
              <w:lastRenderedPageBreak/>
              <w:t>представляется возможным.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Ко всему стандарту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lang w:val="kk-KZ"/>
              </w:rPr>
              <w:t>Оформление текста должно проводиться в соотвествии с требованиями Межгосударственной системы стандартизации.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lang w:val="kk-KZ"/>
              </w:rPr>
              <w:t>Привести в соотвествие шрифты, интервалы и пунктуацию в соответсвии с требованиями Межгосударственной системы стандартизации: Стандарты межгосударсвенные, правила и рекомендации по межгосударственной стандартизации.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lang w:val="kk-KZ"/>
              </w:rPr>
              <w:t>Принято</w:t>
            </w:r>
          </w:p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lang w:val="kk-KZ" w:bidi="ru-RU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Ко всему стандарту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</w:rPr>
              <w:t>Предлагаем разработать адаптированную версию стандарта АСТМ взамен представленного идентичного перевода, при этом заменить все нормативные ссылки на ГОСТы.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</w:p>
        </w:tc>
        <w:tc>
          <w:tcPr>
            <w:tcW w:w="2976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lang w:val="kk-KZ"/>
              </w:rPr>
              <w:t>Не принято</w:t>
            </w:r>
          </w:p>
          <w:p w:rsidR="002D0708" w:rsidRPr="00341537" w:rsidRDefault="002D0708" w:rsidP="002D0708">
            <w:pPr>
              <w:pStyle w:val="afa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 xml:space="preserve">В </w:t>
            </w:r>
            <w:r w:rsidR="00322BC7" w:rsidRPr="00341537">
              <w:rPr>
                <w:color w:val="000000" w:themeColor="text1"/>
                <w:shd w:val="clear" w:color="auto" w:fill="FFFFFF"/>
              </w:rPr>
              <w:t xml:space="preserve">Программе работ по межгосударственной стандартизации на 2019-2021 годы </w:t>
            </w:r>
            <w:r w:rsidRPr="00341537">
              <w:rPr>
                <w:color w:val="000000" w:themeColor="text1"/>
              </w:rPr>
              <w:t>стандарт ASTM D</w:t>
            </w:r>
            <w:r w:rsidR="00322BC7" w:rsidRPr="00341537">
              <w:rPr>
                <w:color w:val="000000" w:themeColor="text1"/>
              </w:rPr>
              <w:t>2163 за</w:t>
            </w:r>
            <w:r w:rsidRPr="00341537">
              <w:rPr>
                <w:color w:val="000000" w:themeColor="text1"/>
              </w:rPr>
              <w:t>явлен для принятия в качестве идентичного, кроме того, данный ГОСТ разрабатывается на основе последней актуальной версии ASTM D</w:t>
            </w:r>
            <w:r w:rsidR="00322BC7" w:rsidRPr="00341537">
              <w:rPr>
                <w:color w:val="000000" w:themeColor="text1"/>
              </w:rPr>
              <w:t>2163</w:t>
            </w:r>
            <w:r w:rsidRPr="00341537">
              <w:rPr>
                <w:color w:val="000000" w:themeColor="text1"/>
              </w:rPr>
              <w:t>-2019.</w:t>
            </w:r>
          </w:p>
          <w:p w:rsidR="004D29E0" w:rsidRPr="00341537" w:rsidRDefault="002D0708" w:rsidP="002D0708">
            <w:pPr>
              <w:pStyle w:val="afa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 xml:space="preserve">В разрабатываемом ГОСТ имеется Приложение Д с указанием Сведений о </w:t>
            </w:r>
            <w:r w:rsidRPr="00341537">
              <w:rPr>
                <w:color w:val="000000" w:themeColor="text1"/>
              </w:rPr>
              <w:lastRenderedPageBreak/>
              <w:t xml:space="preserve">соответствии ссылочных международных стандартов ссылочным межгосударственным стандартам по которому очевидно, что стандарты ASTM заменить на ГОСТ не представляется возможным ввиду их отсутствия. </w:t>
            </w:r>
          </w:p>
          <w:p w:rsidR="002D0708" w:rsidRPr="00341537" w:rsidRDefault="004D29E0" w:rsidP="004D29E0">
            <w:pPr>
              <w:pStyle w:val="afa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 xml:space="preserve">Обращаем Ваше внимание, что ГОСТ Р 56869-2016 был разработан на идентичной основе </w:t>
            </w:r>
            <w:r w:rsidR="00322BC7" w:rsidRPr="00341537">
              <w:rPr>
                <w:color w:val="000000" w:themeColor="text1"/>
              </w:rPr>
              <w:t xml:space="preserve">американскому стандарту </w:t>
            </w:r>
            <w:r w:rsidRPr="00341537">
              <w:rPr>
                <w:color w:val="000000" w:themeColor="text1"/>
              </w:rPr>
              <w:t xml:space="preserve">ASTM </w:t>
            </w:r>
            <w:r w:rsidRPr="00341537">
              <w:rPr>
                <w:color w:val="000000" w:themeColor="text1"/>
                <w:lang w:val="en-US"/>
              </w:rPr>
              <w:t>D</w:t>
            </w:r>
            <w:r w:rsidRPr="00341537">
              <w:rPr>
                <w:color w:val="000000" w:themeColor="text1"/>
              </w:rPr>
              <w:t>2163 и использованы ссылочные документы американских стандартов ASTM.</w:t>
            </w:r>
            <w:r w:rsidR="002D0708" w:rsidRPr="00341537">
              <w:rPr>
                <w:color w:val="000000" w:themeColor="text1"/>
              </w:rPr>
              <w:t xml:space="preserve"> 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Заголовок стандарта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  <w:lang w:val="kk-KZ"/>
              </w:rPr>
              <w:t xml:space="preserve">В предложенном проекте заголовок «ГАЗЫ НЕФТЯНЫЕ СЖИЖЕННЫЕ Метод определения углеводородного состава с помощью газовой хроматографии» не соотсетсвует заголовку оригинала: «Standard Test Method for Determination of Hydrocarbons in Liquefied Petroleum (LP) Gases and </w:t>
            </w:r>
            <w:r w:rsidRPr="00341537">
              <w:rPr>
                <w:color w:val="000000" w:themeColor="text1"/>
                <w:lang w:val="kk-KZ"/>
              </w:rPr>
              <w:lastRenderedPageBreak/>
              <w:t xml:space="preserve">Propane/Propene Mixtures by Gas Chromatography». </w:t>
            </w:r>
            <w:r w:rsidRPr="00341537">
              <w:rPr>
                <w:color w:val="000000" w:themeColor="text1"/>
              </w:rPr>
              <w:t>Пропущена фраза о том, что стандарт относится и к пропан-пропиленовым смесям.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lang w:val="kk-KZ"/>
              </w:rPr>
              <w:lastRenderedPageBreak/>
              <w:t>Заголовок стандарта изложить в виде: «ГАЗЫ УГЛЕВОДОРОДНЫЕ СЖИЖЕННЫЕ И СМЕСИ ПРОПАН-ПРОПИЛЕНОВЫЕ Метод определения углеводородного состава с помощью газовой хроматографии».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lang w:val="kk-KZ"/>
              </w:rPr>
              <w:t>Принято</w:t>
            </w:r>
          </w:p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lang w:val="kk-KZ" w:bidi="ru-RU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Примечание 1 к наименованию ГОСТ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jc w:val="both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jc w:val="both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Исключить или перенести в раздел «Сведения о стандарте»</w:t>
            </w:r>
            <w:r w:rsidR="00944475" w:rsidRPr="00341537">
              <w:rPr>
                <w:color w:val="000000" w:themeColor="text1"/>
              </w:rPr>
              <w:t>,</w:t>
            </w:r>
            <w:r w:rsidRPr="00341537">
              <w:rPr>
                <w:color w:val="000000" w:themeColor="text1"/>
              </w:rPr>
              <w:t xml:space="preserve"> примечание к наименованию стандарта, т.к. оно относится к ASTM, а не к ГОСТ:</w:t>
            </w:r>
          </w:p>
          <w:p w:rsidR="009730AF" w:rsidRPr="00341537" w:rsidRDefault="009730AF" w:rsidP="00D770BE">
            <w:pPr>
              <w:ind w:firstLine="567"/>
              <w:jc w:val="both"/>
              <w:rPr>
                <w:i/>
                <w:color w:val="000000" w:themeColor="text1"/>
              </w:rPr>
            </w:pPr>
            <w:r w:rsidRPr="00341537">
              <w:rPr>
                <w:i/>
                <w:color w:val="000000" w:themeColor="text1"/>
                <w:vertAlign w:val="superscript"/>
              </w:rPr>
              <w:footnoteRef/>
            </w:r>
            <w:r w:rsidRPr="00341537">
              <w:rPr>
                <w:i/>
                <w:color w:val="000000" w:themeColor="text1"/>
              </w:rPr>
              <w:t xml:space="preserve"> Данные методы проверки находятся под юрисдикцией ASTM (Комитета Американского общества по проверке материалов) D02 по нефтепродуктам и смазочным материалам и являются прямой ответственностью подкомитета D02.Н0 по сжиженному нефтяному газу.</w:t>
            </w:r>
          </w:p>
          <w:p w:rsidR="009730AF" w:rsidRPr="00341537" w:rsidRDefault="009730AF" w:rsidP="00D770BE">
            <w:pPr>
              <w:ind w:firstLine="567"/>
              <w:jc w:val="both"/>
              <w:rPr>
                <w:color w:val="000000" w:themeColor="text1"/>
              </w:rPr>
            </w:pPr>
            <w:r w:rsidRPr="00341537">
              <w:rPr>
                <w:i/>
                <w:color w:val="000000" w:themeColor="text1"/>
              </w:rPr>
              <w:t xml:space="preserve">Текущая редакция утверждена 1 </w:t>
            </w:r>
            <w:r w:rsidRPr="00341537">
              <w:rPr>
                <w:i/>
                <w:color w:val="000000" w:themeColor="text1"/>
                <w:lang w:val="kk-KZ"/>
              </w:rPr>
              <w:t>мая</w:t>
            </w:r>
            <w:r w:rsidRPr="00341537">
              <w:rPr>
                <w:i/>
                <w:color w:val="000000" w:themeColor="text1"/>
              </w:rPr>
              <w:t xml:space="preserve"> 201</w:t>
            </w:r>
            <w:r w:rsidRPr="00341537">
              <w:rPr>
                <w:i/>
                <w:color w:val="000000" w:themeColor="text1"/>
                <w:lang w:val="kk-KZ"/>
              </w:rPr>
              <w:t>9</w:t>
            </w:r>
            <w:r w:rsidRPr="00341537">
              <w:rPr>
                <w:i/>
                <w:color w:val="000000" w:themeColor="text1"/>
              </w:rPr>
              <w:t xml:space="preserve"> г. Опубликовано в </w:t>
            </w:r>
            <w:r w:rsidRPr="00341537">
              <w:rPr>
                <w:i/>
                <w:color w:val="000000" w:themeColor="text1"/>
                <w:lang w:val="kk-KZ"/>
              </w:rPr>
              <w:t>июне</w:t>
            </w:r>
            <w:r w:rsidRPr="00341537">
              <w:rPr>
                <w:i/>
                <w:color w:val="000000" w:themeColor="text1"/>
              </w:rPr>
              <w:t xml:space="preserve"> 201</w:t>
            </w:r>
            <w:r w:rsidRPr="00341537">
              <w:rPr>
                <w:i/>
                <w:color w:val="000000" w:themeColor="text1"/>
                <w:lang w:val="kk-KZ"/>
              </w:rPr>
              <w:t>9</w:t>
            </w:r>
            <w:r w:rsidRPr="00341537">
              <w:rPr>
                <w:i/>
                <w:color w:val="000000" w:themeColor="text1"/>
              </w:rPr>
              <w:t xml:space="preserve"> г. Первоначально утверждена в 1963 году. Последнее предыдущее издание утверждено в 20</w:t>
            </w:r>
            <w:r w:rsidRPr="00341537">
              <w:rPr>
                <w:i/>
                <w:color w:val="000000" w:themeColor="text1"/>
                <w:lang w:val="kk-KZ"/>
              </w:rPr>
              <w:t>14</w:t>
            </w:r>
            <w:r w:rsidRPr="00341537">
              <w:rPr>
                <w:i/>
                <w:color w:val="000000" w:themeColor="text1"/>
              </w:rPr>
              <w:t xml:space="preserve"> году</w:t>
            </w:r>
            <w:r w:rsidRPr="00341537">
              <w:rPr>
                <w:i/>
                <w:color w:val="000000" w:themeColor="text1"/>
                <w:lang w:val="kk-KZ"/>
              </w:rPr>
              <w:t>,</w:t>
            </w:r>
            <w:r w:rsidRPr="00341537">
              <w:rPr>
                <w:i/>
                <w:color w:val="000000" w:themeColor="text1"/>
              </w:rPr>
              <w:t xml:space="preserve"> как D2163-</w:t>
            </w:r>
            <w:r w:rsidRPr="00341537">
              <w:rPr>
                <w:i/>
                <w:color w:val="000000" w:themeColor="text1"/>
                <w:lang w:val="kk-KZ"/>
              </w:rPr>
              <w:t>14</w:t>
            </w:r>
            <w:r w:rsidRPr="00341537">
              <w:rPr>
                <w:i/>
                <w:color w:val="000000" w:themeColor="text1"/>
                <w:vertAlign w:val="superscript"/>
                <w:lang w:val="kk-KZ"/>
              </w:rPr>
              <w:t>е1</w:t>
            </w:r>
            <w:r w:rsidRPr="00341537">
              <w:rPr>
                <w:i/>
                <w:color w:val="000000" w:themeColor="text1"/>
              </w:rPr>
              <w:t>. 10.1520/D2163-14R19.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</w:p>
        </w:tc>
        <w:tc>
          <w:tcPr>
            <w:tcW w:w="2976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lang w:val="kk-KZ"/>
              </w:rPr>
              <w:t>Принято.</w:t>
            </w:r>
          </w:p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lang w:val="kk-KZ"/>
              </w:rPr>
              <w:t>Исключена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 xml:space="preserve">Сведения о стандарте </w:t>
            </w:r>
          </w:p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Пункт 4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  <w:lang w:val="kk-KZ"/>
              </w:rPr>
              <w:t xml:space="preserve">Опечатка по тексту «...для приведения в соответстивие с ГОСТ 1.5...» 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  <w:lang w:val="kk-KZ"/>
              </w:rPr>
              <w:t>Устранить опечатку «...для приведения в соответствие с ГОСТ 1.5...»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lang w:val="kk-KZ"/>
              </w:rPr>
              <w:t>Принято</w:t>
            </w:r>
          </w:p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lang w:val="kk-KZ" w:bidi="ru-RU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Раздел 1</w:t>
            </w:r>
          </w:p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Область применения</w:t>
            </w:r>
          </w:p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Пункт 1.1 (и далее по тексту ГОСТ)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jc w:val="both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jc w:val="both"/>
              <w:rPr>
                <w:i/>
                <w:color w:val="000000" w:themeColor="text1"/>
              </w:rPr>
            </w:pPr>
            <w:r w:rsidRPr="00341537">
              <w:rPr>
                <w:color w:val="000000" w:themeColor="text1"/>
              </w:rPr>
              <w:t>Привести одинаковые единицы изменения</w:t>
            </w:r>
            <w:r w:rsidRPr="00341537">
              <w:rPr>
                <w:i/>
                <w:color w:val="000000" w:themeColor="text1"/>
              </w:rPr>
              <w:t xml:space="preserve">: </w:t>
            </w:r>
          </w:p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i/>
                <w:color w:val="000000" w:themeColor="text1"/>
              </w:rPr>
              <w:t>Диапазон определения компонентов от 0,01 до 100 % об.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</w:rPr>
              <w:t>Изложить п 1.1 в виде: «Диапазон определения компонентов от 0,01 до 100 % об (% масс)»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Не принято</w:t>
            </w:r>
          </w:p>
          <w:p w:rsidR="009730AF" w:rsidRPr="00341537" w:rsidRDefault="009730AF" w:rsidP="00D770BE">
            <w:pPr>
              <w:rPr>
                <w:color w:val="000000" w:themeColor="text1"/>
              </w:rPr>
            </w:pPr>
          </w:p>
          <w:p w:rsidR="003A19B1" w:rsidRPr="00341537" w:rsidRDefault="003A19B1" w:rsidP="003A19B1">
            <w:pPr>
              <w:ind w:left="-24" w:right="-42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 xml:space="preserve">Стандарт разработан с идентичной степенью соответствия в соответствии с </w:t>
            </w:r>
            <w:r w:rsidRPr="00341537">
              <w:rPr>
                <w:color w:val="000000" w:themeColor="text1"/>
                <w:shd w:val="clear" w:color="auto" w:fill="FFFFFF"/>
              </w:rPr>
              <w:t xml:space="preserve">Программой работ по межгосударственной стандартизации на 2019-2021 годы, </w:t>
            </w:r>
            <w:r w:rsidRPr="00341537">
              <w:rPr>
                <w:color w:val="000000" w:themeColor="text1"/>
              </w:rPr>
              <w:t>стандарт ASTM D2163 заявлен для принятия в качестве идентичного, кроме того, данный ГОСТ разрабатывается на основе последней актуальной версии ASTM D2163-2019.</w:t>
            </w:r>
          </w:p>
          <w:p w:rsidR="003A19B1" w:rsidRPr="00341537" w:rsidRDefault="003A19B1" w:rsidP="003A19B1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  <w:p w:rsidR="009730AF" w:rsidRPr="00341537" w:rsidRDefault="003A19B1" w:rsidP="003A19B1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На территории Российской Федерации ГОСТ Р 56869-2016 действует национальный стандарт, который идентичен ASTM D2163-14е1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И</w:t>
            </w: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Раздел 1</w:t>
            </w:r>
          </w:p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 xml:space="preserve">Область </w:t>
            </w:r>
            <w:r w:rsidRPr="00341537">
              <w:rPr>
                <w:color w:val="000000" w:themeColor="text1"/>
              </w:rPr>
              <w:lastRenderedPageBreak/>
              <w:t>применения</w:t>
            </w:r>
          </w:p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Пункт 1.1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</w:rPr>
              <w:lastRenderedPageBreak/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  <w:lang w:val="kk-KZ"/>
              </w:rPr>
              <w:t xml:space="preserve">Первое предложение п. 1.1: «Настоящий стандарт </w:t>
            </w:r>
            <w:r w:rsidRPr="00341537">
              <w:rPr>
                <w:color w:val="000000" w:themeColor="text1"/>
                <w:lang w:val="kk-KZ"/>
              </w:rPr>
              <w:lastRenderedPageBreak/>
              <w:t xml:space="preserve">устанавливает количественное определение отдельных углеводородов в сжиженных нефтянных </w:t>
            </w:r>
            <w:r w:rsidRPr="00341537">
              <w:rPr>
                <w:color w:val="000000" w:themeColor="text1"/>
              </w:rPr>
              <w:t>(</w:t>
            </w:r>
            <w:r w:rsidRPr="00341537">
              <w:rPr>
                <w:color w:val="000000" w:themeColor="text1"/>
                <w:lang w:val="en-US"/>
              </w:rPr>
              <w:t>LP</w:t>
            </w:r>
            <w:r w:rsidRPr="00341537">
              <w:rPr>
                <w:color w:val="000000" w:themeColor="text1"/>
              </w:rPr>
              <w:t>) газах и смесях пропана и пропилена, за исключением пропилена высокой чистоты в диапазоне от С</w:t>
            </w:r>
            <w:r w:rsidRPr="00341537">
              <w:rPr>
                <w:color w:val="000000" w:themeColor="text1"/>
                <w:vertAlign w:val="subscript"/>
              </w:rPr>
              <w:t>1</w:t>
            </w:r>
            <w:r w:rsidR="00AB2FD7" w:rsidRPr="00341537">
              <w:rPr>
                <w:color w:val="000000" w:themeColor="text1"/>
                <w:vertAlign w:val="subscript"/>
              </w:rPr>
              <w:t xml:space="preserve"> </w:t>
            </w:r>
            <w:r w:rsidRPr="00341537">
              <w:rPr>
                <w:color w:val="000000" w:themeColor="text1"/>
              </w:rPr>
              <w:t>до С</w:t>
            </w:r>
            <w:r w:rsidRPr="00341537">
              <w:rPr>
                <w:color w:val="000000" w:themeColor="text1"/>
                <w:vertAlign w:val="subscript"/>
              </w:rPr>
              <w:t>5</w:t>
            </w:r>
            <w:r w:rsidRPr="00341537">
              <w:rPr>
                <w:color w:val="000000" w:themeColor="text1"/>
              </w:rPr>
              <w:t>». Некорректный перевод.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lang w:val="kk-KZ"/>
              </w:rPr>
              <w:lastRenderedPageBreak/>
              <w:t xml:space="preserve">Изложить первое предложение п.1.1 в виде: «Настоящий </w:t>
            </w:r>
            <w:r w:rsidRPr="00341537">
              <w:rPr>
                <w:color w:val="000000" w:themeColor="text1"/>
                <w:lang w:val="kk-KZ"/>
              </w:rPr>
              <w:lastRenderedPageBreak/>
              <w:t xml:space="preserve">стандарт устанавливает методику количественного определения индивидуальных углеводородов </w:t>
            </w:r>
            <w:r w:rsidRPr="00341537">
              <w:rPr>
                <w:color w:val="000000" w:themeColor="text1"/>
              </w:rPr>
              <w:t>в диапазоне от С</w:t>
            </w:r>
            <w:r w:rsidRPr="00341537">
              <w:rPr>
                <w:color w:val="000000" w:themeColor="text1"/>
                <w:vertAlign w:val="subscript"/>
              </w:rPr>
              <w:t>1</w:t>
            </w:r>
            <w:r w:rsidRPr="00341537">
              <w:rPr>
                <w:color w:val="000000" w:themeColor="text1"/>
              </w:rPr>
              <w:t>до С</w:t>
            </w:r>
            <w:r w:rsidRPr="00341537">
              <w:rPr>
                <w:color w:val="000000" w:themeColor="text1"/>
                <w:vertAlign w:val="subscript"/>
              </w:rPr>
              <w:t>5</w:t>
            </w:r>
            <w:r w:rsidRPr="00341537">
              <w:rPr>
                <w:color w:val="000000" w:themeColor="text1"/>
              </w:rPr>
              <w:t xml:space="preserve"> </w:t>
            </w:r>
            <w:r w:rsidRPr="00341537">
              <w:rPr>
                <w:color w:val="000000" w:themeColor="text1"/>
                <w:lang w:val="kk-KZ"/>
              </w:rPr>
              <w:t xml:space="preserve">в сжиженных углеводородных газах </w:t>
            </w:r>
            <w:r w:rsidRPr="00341537">
              <w:rPr>
                <w:color w:val="000000" w:themeColor="text1"/>
              </w:rPr>
              <w:t>(СУГ) и смесях пропана и пропилена, за исключением пропилена высокой чистоты».</w:t>
            </w:r>
            <w:bookmarkStart w:id="0" w:name="_GoBack"/>
            <w:bookmarkEnd w:id="0"/>
          </w:p>
        </w:tc>
        <w:tc>
          <w:tcPr>
            <w:tcW w:w="2976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lang w:val="kk-KZ"/>
              </w:rPr>
              <w:lastRenderedPageBreak/>
              <w:t>Принято</w:t>
            </w:r>
          </w:p>
          <w:p w:rsidR="00AB2FD7" w:rsidRDefault="009730AF" w:rsidP="00341537">
            <w:pPr>
              <w:rPr>
                <w:color w:val="000000" w:themeColor="text1"/>
                <w:lang w:val="kk-KZ" w:bidi="ru-RU"/>
              </w:rPr>
            </w:pPr>
            <w:r w:rsidRPr="00341537">
              <w:rPr>
                <w:color w:val="000000" w:themeColor="text1"/>
                <w:lang w:val="kk-KZ" w:bidi="ru-RU"/>
              </w:rPr>
              <w:t>Отредактировано</w:t>
            </w:r>
          </w:p>
          <w:p w:rsidR="00341537" w:rsidRPr="00341537" w:rsidRDefault="00341537" w:rsidP="00341537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</w:rPr>
              <w:lastRenderedPageBreak/>
              <w:t>Настоящий стандарт устанавливает количественное определение индивидуальных углеводородов</w:t>
            </w:r>
            <w:r w:rsidRPr="00341537">
              <w:rPr>
                <w:color w:val="000000" w:themeColor="text1"/>
                <w:lang w:val="kk-KZ"/>
              </w:rPr>
              <w:t xml:space="preserve"> </w:t>
            </w:r>
            <w:r w:rsidRPr="00341537">
              <w:rPr>
                <w:color w:val="000000" w:themeColor="text1"/>
              </w:rPr>
              <w:t>С1—С5 в сжиженных углеводородных газах (</w:t>
            </w:r>
            <w:r w:rsidRPr="00341537">
              <w:rPr>
                <w:color w:val="000000" w:themeColor="text1"/>
                <w:lang w:val="kk-KZ"/>
              </w:rPr>
              <w:t>СУГ</w:t>
            </w:r>
            <w:r w:rsidRPr="00341537">
              <w:rPr>
                <w:color w:val="000000" w:themeColor="text1"/>
              </w:rPr>
              <w:t>) и смесях пропана и пропилена, за исключением пропилена высокой чистоты.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Раздел 1</w:t>
            </w:r>
          </w:p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Область применения</w:t>
            </w:r>
          </w:p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Пункт 1.1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lang w:val="kk-KZ"/>
              </w:rPr>
              <w:t>Второе предложение п. 1.1: «Содержимое компонентов определяются в диапазоне...». Необходимо устранить опечатку в слове «определяются».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lang w:val="kk-KZ"/>
              </w:rPr>
              <w:t>Второе предложение п. 1.1: «Содержимое компонентов определяют в диапазоне...».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lang w:val="kk-KZ"/>
              </w:rPr>
              <w:t>Принято</w:t>
            </w:r>
          </w:p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lang w:val="kk-KZ" w:bidi="ru-RU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Раздел 1</w:t>
            </w:r>
          </w:p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Область применения</w:t>
            </w:r>
          </w:p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Пункт 1.2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  <w:lang w:val="kk-KZ"/>
              </w:rPr>
              <w:t xml:space="preserve">П 1.2 изложен в виде: «1.2 Настоящий метод не позволяет полностью определить углеводороды, более тяжелые, чем С5 и компоненты, не содержащие углеводороды, могут потребоваться дополнительные испытания для полной характеристики </w:t>
            </w:r>
            <w:r w:rsidRPr="00341537">
              <w:rPr>
                <w:color w:val="000000" w:themeColor="text1"/>
                <w:lang w:val="en-US"/>
              </w:rPr>
              <w:t>LPG</w:t>
            </w:r>
            <w:r w:rsidRPr="00341537">
              <w:rPr>
                <w:color w:val="000000" w:themeColor="text1"/>
              </w:rPr>
              <w:t>». Некорректный перевод.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lang w:val="kk-KZ"/>
              </w:rPr>
              <w:t>Изложить п. 1.2 в виде: «1.2 Настоящий метод не позволяет достоверно определить углеводороды, более тяжелые, чем С5 и компоненты, не содержащие углеводороды, поэтому для полной характеристики СУГ могут потребоваться дополнительные</w:t>
            </w:r>
            <w:r w:rsidRPr="00341537">
              <w:rPr>
                <w:color w:val="000000" w:themeColor="text1"/>
              </w:rPr>
              <w:t>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lang w:val="kk-KZ"/>
              </w:rPr>
              <w:t>Принято</w:t>
            </w:r>
          </w:p>
          <w:p w:rsidR="009730AF" w:rsidRPr="00341537" w:rsidRDefault="009730AF" w:rsidP="00D770BE">
            <w:pPr>
              <w:rPr>
                <w:color w:val="000000" w:themeColor="text1"/>
                <w:lang w:bidi="ru-RU"/>
              </w:rPr>
            </w:pPr>
            <w:r w:rsidRPr="00341537">
              <w:rPr>
                <w:color w:val="000000" w:themeColor="text1"/>
                <w:lang w:val="kk-KZ" w:bidi="ru-RU"/>
              </w:rPr>
              <w:t>Отредактировано</w:t>
            </w:r>
          </w:p>
          <w:p w:rsidR="009730AF" w:rsidRPr="00341537" w:rsidRDefault="009730AF" w:rsidP="00D770BE">
            <w:pPr>
              <w:rPr>
                <w:color w:val="000000" w:themeColor="text1"/>
                <w:lang w:bidi="ru-RU"/>
              </w:rPr>
            </w:pPr>
          </w:p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  <w:lang w:val="kk-KZ"/>
              </w:rPr>
              <w:t xml:space="preserve">«Настоящий метод не позволяет достоверно определить углеводороды, более тяжелые, чем </w:t>
            </w:r>
            <w:r w:rsidRPr="00341537">
              <w:rPr>
                <w:color w:val="000000" w:themeColor="text1"/>
              </w:rPr>
              <w:t>С</w:t>
            </w:r>
            <w:r w:rsidRPr="00341537">
              <w:rPr>
                <w:color w:val="000000" w:themeColor="text1"/>
                <w:vertAlign w:val="subscript"/>
              </w:rPr>
              <w:t>5</w:t>
            </w:r>
            <w:bookmarkStart w:id="1" w:name="SUB103"/>
            <w:bookmarkEnd w:id="1"/>
            <w:r w:rsidRPr="00341537">
              <w:rPr>
                <w:color w:val="000000" w:themeColor="text1"/>
                <w:lang w:val="kk-KZ"/>
              </w:rPr>
              <w:t xml:space="preserve">и компоненты, не содержащие углеводороды, поэтому для полной характеристики </w:t>
            </w:r>
            <w:r w:rsidRPr="00341537">
              <w:rPr>
                <w:color w:val="000000" w:themeColor="text1"/>
                <w:lang w:val="en-US"/>
              </w:rPr>
              <w:t>LPG</w:t>
            </w:r>
            <w:r w:rsidRPr="00341537">
              <w:rPr>
                <w:color w:val="000000" w:themeColor="text1"/>
                <w:lang w:val="kk-KZ"/>
              </w:rPr>
              <w:t xml:space="preserve">могут потребоваться </w:t>
            </w:r>
            <w:r w:rsidRPr="00341537">
              <w:rPr>
                <w:color w:val="000000" w:themeColor="text1"/>
                <w:lang w:val="kk-KZ"/>
              </w:rPr>
              <w:lastRenderedPageBreak/>
              <w:t>дополнительные испытания»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Раздел 1</w:t>
            </w:r>
          </w:p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Область применения, и далее по тексту стандарта.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 xml:space="preserve">В тексте предложенного проекта стандарта для сокращенного обозначения сжиженных углеводородных газов, используется сокращение </w:t>
            </w:r>
            <w:r w:rsidRPr="00341537">
              <w:rPr>
                <w:color w:val="000000" w:themeColor="text1"/>
                <w:lang w:val="en-US"/>
              </w:rPr>
              <w:t>LPG</w:t>
            </w:r>
            <w:r w:rsidRPr="00341537">
              <w:rPr>
                <w:color w:val="000000" w:themeColor="text1"/>
              </w:rPr>
              <w:t xml:space="preserve"> (</w:t>
            </w:r>
            <w:r w:rsidRPr="00341537">
              <w:rPr>
                <w:color w:val="000000" w:themeColor="text1"/>
                <w:lang w:val="en-US"/>
              </w:rPr>
              <w:t>LiquefiedPetroleumGases</w:t>
            </w:r>
            <w:r w:rsidRPr="00341537">
              <w:rPr>
                <w:color w:val="000000" w:themeColor="text1"/>
              </w:rPr>
              <w:t>).</w:t>
            </w:r>
          </w:p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В действующих межгосударственных и национальных стандартах, в том числе переводных, и другой нормативной документации, относящейся к сжиженным углеводородным газам, принято использовать сокращение СУГ.</w:t>
            </w:r>
          </w:p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У пользователя данной методики может сложиться впечатление, что в предложенном проекте стандарта речь идет о другом виде сжиженных углеводородных газов, нежели в действующих на сегодняшний день нормативных документах.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  <w:lang w:val="kk-KZ"/>
              </w:rPr>
              <w:t xml:space="preserve">Заменить в разделе 1 и далее по тексту стандарта сокращение </w:t>
            </w:r>
            <w:r w:rsidRPr="00341537">
              <w:rPr>
                <w:color w:val="000000" w:themeColor="text1"/>
                <w:lang w:val="en-US"/>
              </w:rPr>
              <w:t>LPG</w:t>
            </w:r>
            <w:r w:rsidRPr="00341537">
              <w:rPr>
                <w:color w:val="000000" w:themeColor="text1"/>
              </w:rPr>
              <w:t xml:space="preserve"> на сокращение СУГ, принятое в существующих нормативных документах.</w:t>
            </w:r>
          </w:p>
        </w:tc>
        <w:tc>
          <w:tcPr>
            <w:tcW w:w="2976" w:type="dxa"/>
          </w:tcPr>
          <w:p w:rsidR="00341537" w:rsidRDefault="00341537" w:rsidP="00D770BE">
            <w:pPr>
              <w:rPr>
                <w:color w:val="000000" w:themeColor="text1"/>
                <w:lang w:val="kk-KZ"/>
              </w:rPr>
            </w:pPr>
            <w:r>
              <w:rPr>
                <w:color w:val="000000" w:themeColor="text1"/>
                <w:lang w:val="kk-KZ"/>
              </w:rPr>
              <w:t>Принято</w:t>
            </w:r>
          </w:p>
          <w:p w:rsidR="009730AF" w:rsidRPr="00341537" w:rsidRDefault="00341537" w:rsidP="00D770BE">
            <w:pPr>
              <w:rPr>
                <w:color w:val="000000" w:themeColor="text1"/>
                <w:lang w:val="kk-KZ"/>
              </w:rPr>
            </w:pPr>
            <w:r>
              <w:rPr>
                <w:color w:val="000000" w:themeColor="text1"/>
                <w:lang w:val="kk-KZ"/>
              </w:rPr>
              <w:t>Отредактировано</w:t>
            </w:r>
            <w:r w:rsidR="009730AF" w:rsidRPr="00341537">
              <w:rPr>
                <w:color w:val="000000" w:themeColor="text1"/>
                <w:lang w:val="kk-KZ" w:bidi="ru-RU"/>
              </w:rPr>
              <w:t xml:space="preserve"> 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Раздел 2 Нормативные ссылки Подраздел 2.2 Примечание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Наименование и адрес канадской организации написан на русском языке: «Канадский общий совет по стандартам, Гатино, Канада, К1А </w:t>
            </w:r>
            <w:r w:rsidRPr="00341537">
              <w:rPr>
                <w:rStyle w:val="Bodytext212pt"/>
                <w:color w:val="000000" w:themeColor="text1"/>
                <w:lang w:eastAsia="en-US" w:bidi="en-US"/>
              </w:rPr>
              <w:t>1</w:t>
            </w:r>
            <w:r w:rsidRPr="00341537">
              <w:rPr>
                <w:rStyle w:val="Bodytext212pt"/>
                <w:color w:val="000000" w:themeColor="text1"/>
                <w:lang w:val="en-US" w:eastAsia="en-US" w:bidi="en-US"/>
              </w:rPr>
              <w:t>G</w:t>
            </w:r>
            <w:r w:rsidRPr="00341537">
              <w:rPr>
                <w:rStyle w:val="Bodytext212pt"/>
                <w:color w:val="000000" w:themeColor="text1"/>
                <w:lang w:eastAsia="en-US" w:bidi="en-US"/>
              </w:rPr>
              <w:t xml:space="preserve">6.». </w:t>
            </w:r>
            <w:r w:rsidRPr="00341537">
              <w:rPr>
                <w:rStyle w:val="Bodytext212pt"/>
                <w:color w:val="000000" w:themeColor="text1"/>
              </w:rPr>
              <w:t xml:space="preserve">Лучше, если наименования и адреса </w:t>
            </w:r>
            <w:r w:rsidRPr="00341537">
              <w:rPr>
                <w:rStyle w:val="Bodytext212pt"/>
                <w:color w:val="000000" w:themeColor="text1"/>
              </w:rPr>
              <w:lastRenderedPageBreak/>
              <w:t>иностранных национальных организаций будут на языке оригинала.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rStyle w:val="Bodytext212pt"/>
                <w:color w:val="000000" w:themeColor="text1"/>
              </w:rPr>
              <w:lastRenderedPageBreak/>
              <w:t>Наименование</w:t>
            </w:r>
            <w:r w:rsidR="00F576D7" w:rsidRPr="00341537">
              <w:rPr>
                <w:rStyle w:val="Bodytext212pt"/>
                <w:color w:val="000000" w:themeColor="text1"/>
                <w:lang w:val="en-US"/>
              </w:rPr>
              <w:t xml:space="preserve"> </w:t>
            </w:r>
            <w:r w:rsidRPr="00341537">
              <w:rPr>
                <w:rStyle w:val="Bodytext212pt"/>
                <w:color w:val="000000" w:themeColor="text1"/>
              </w:rPr>
              <w:t>и</w:t>
            </w:r>
            <w:r w:rsidR="00F576D7" w:rsidRPr="00341537">
              <w:rPr>
                <w:rStyle w:val="Bodytext212pt"/>
                <w:color w:val="000000" w:themeColor="text1"/>
                <w:lang w:val="en-US"/>
              </w:rPr>
              <w:t xml:space="preserve"> </w:t>
            </w:r>
            <w:r w:rsidRPr="00341537">
              <w:rPr>
                <w:rStyle w:val="Bodytext212pt"/>
                <w:color w:val="000000" w:themeColor="text1"/>
              </w:rPr>
              <w:t>адрес</w:t>
            </w:r>
            <w:r w:rsidR="00F576D7" w:rsidRPr="00341537">
              <w:rPr>
                <w:rStyle w:val="Bodytext212pt"/>
                <w:color w:val="000000" w:themeColor="text1"/>
                <w:lang w:val="en-US"/>
              </w:rPr>
              <w:t xml:space="preserve"> </w:t>
            </w:r>
            <w:r w:rsidRPr="00341537">
              <w:rPr>
                <w:rStyle w:val="Bodytext212pt"/>
                <w:color w:val="000000" w:themeColor="text1"/>
              </w:rPr>
              <w:t>изложить</w:t>
            </w:r>
            <w:r w:rsidR="00F576D7" w:rsidRPr="00341537">
              <w:rPr>
                <w:rStyle w:val="Bodytext212pt"/>
                <w:color w:val="000000" w:themeColor="text1"/>
                <w:lang w:val="en-US"/>
              </w:rPr>
              <w:t xml:space="preserve"> </w:t>
            </w:r>
            <w:r w:rsidRPr="00341537">
              <w:rPr>
                <w:rStyle w:val="Bodytext212pt"/>
                <w:color w:val="000000" w:themeColor="text1"/>
              </w:rPr>
              <w:t>в</w:t>
            </w:r>
            <w:r w:rsidR="00F576D7" w:rsidRPr="00341537">
              <w:rPr>
                <w:rStyle w:val="Bodytext212pt"/>
                <w:color w:val="000000" w:themeColor="text1"/>
                <w:lang w:val="en-US"/>
              </w:rPr>
              <w:t xml:space="preserve"> </w:t>
            </w:r>
            <w:r w:rsidRPr="00341537">
              <w:rPr>
                <w:rStyle w:val="Bodytext212pt"/>
                <w:color w:val="000000" w:themeColor="text1"/>
              </w:rPr>
              <w:t>виде</w:t>
            </w:r>
            <w:r w:rsidRPr="00341537">
              <w:rPr>
                <w:rStyle w:val="Bodytext212pt"/>
                <w:color w:val="000000" w:themeColor="text1"/>
                <w:lang w:val="en-US"/>
              </w:rPr>
              <w:t xml:space="preserve">: </w:t>
            </w:r>
            <w:r w:rsidRPr="00341537">
              <w:rPr>
                <w:rStyle w:val="Bodytext212pt"/>
                <w:color w:val="000000" w:themeColor="text1"/>
                <w:lang w:val="en-US" w:eastAsia="en-US" w:bidi="en-US"/>
              </w:rPr>
              <w:t>«Canadian General Standards Board, Gatineau, Canada, KlA 1G6»</w:t>
            </w:r>
            <w:r w:rsidRPr="00341537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Принято</w:t>
            </w:r>
          </w:p>
          <w:p w:rsidR="009730AF" w:rsidRPr="00341537" w:rsidRDefault="009730AF" w:rsidP="00D770BE">
            <w:pPr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lang w:bidi="ru-RU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Раздел 2 Нормативные ссылки Подраздел 2.3 Примечание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Наименование и адрес ассоциации переработчиков газа написан на русском языке: «... ассоциации переработчиков газа (ГПА)». Лучше, если наименования иностранных национальных органи</w:t>
            </w:r>
            <w:r w:rsidRPr="00341537">
              <w:rPr>
                <w:rStyle w:val="Bodytext212pt"/>
                <w:color w:val="000000" w:themeColor="text1"/>
              </w:rPr>
              <w:softHyphen/>
              <w:t>заций будут на языке оригинала.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Наименование и адрес изложить в виде: «...ассоциации переработчиков газа: </w:t>
            </w:r>
            <w:r w:rsidRPr="00341537">
              <w:rPr>
                <w:rStyle w:val="Bodytext212pt"/>
                <w:color w:val="000000" w:themeColor="text1"/>
                <w:lang w:val="en-US" w:eastAsia="en-US" w:bidi="en-US"/>
              </w:rPr>
              <w:t>GasProcessorsAssociation</w:t>
            </w:r>
            <w:r w:rsidRPr="00341537">
              <w:rPr>
                <w:rStyle w:val="Bodytext212pt"/>
                <w:color w:val="000000" w:themeColor="text1"/>
                <w:lang w:eastAsia="en-US" w:bidi="en-US"/>
              </w:rPr>
              <w:t xml:space="preserve"> (</w:t>
            </w:r>
            <w:r w:rsidRPr="00341537">
              <w:rPr>
                <w:rStyle w:val="Bodytext212pt"/>
                <w:color w:val="000000" w:themeColor="text1"/>
                <w:lang w:val="en-US" w:eastAsia="en-US" w:bidi="en-US"/>
              </w:rPr>
              <w:t>GPA</w:t>
            </w:r>
            <w:r w:rsidRPr="00341537">
              <w:rPr>
                <w:rStyle w:val="Bodytext212pt"/>
                <w:color w:val="000000" w:themeColor="text1"/>
                <w:lang w:eastAsia="en-US" w:bidi="en-US"/>
              </w:rPr>
              <w:t>)».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  <w:lang w:bidi="ru-RU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Принято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Раздел 3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Пункт 3.1.2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Пункт 3.1.2 изложен в виде: «3.1.2 </w:t>
            </w:r>
            <w:r w:rsidRPr="00341537">
              <w:rPr>
                <w:rStyle w:val="Bodytext212pt"/>
                <w:color w:val="000000" w:themeColor="text1"/>
                <w:u w:val="single"/>
              </w:rPr>
              <w:t>Сжиженный</w:t>
            </w:r>
            <w:r w:rsidRPr="00341537">
              <w:rPr>
                <w:rStyle w:val="Bodytext212pt"/>
                <w:color w:val="000000" w:themeColor="text1"/>
              </w:rPr>
              <w:t xml:space="preserve"> углеводородный газ — </w:t>
            </w:r>
            <w:r w:rsidRPr="00341537">
              <w:rPr>
                <w:rStyle w:val="Bodytext212pt"/>
                <w:color w:val="000000" w:themeColor="text1"/>
                <w:lang w:eastAsia="en-US" w:bidi="en-US"/>
              </w:rPr>
              <w:t>(</w:t>
            </w:r>
            <w:r w:rsidRPr="00341537">
              <w:rPr>
                <w:rStyle w:val="Bodytext212pt"/>
                <w:color w:val="000000" w:themeColor="text1"/>
                <w:lang w:val="en-US" w:eastAsia="en-US" w:bidi="en-US"/>
              </w:rPr>
              <w:t>LPG</w:t>
            </w:r>
            <w:r w:rsidRPr="00341537">
              <w:rPr>
                <w:rStyle w:val="Bodytext212pt"/>
                <w:color w:val="000000" w:themeColor="text1"/>
                <w:lang w:eastAsia="en-US" w:bidi="en-US"/>
              </w:rPr>
              <w:t>) (</w:t>
            </w:r>
            <w:r w:rsidRPr="00341537">
              <w:rPr>
                <w:rStyle w:val="Bodytext212pt"/>
                <w:color w:val="000000" w:themeColor="text1"/>
                <w:lang w:val="en-US" w:eastAsia="en-US" w:bidi="en-US"/>
              </w:rPr>
              <w:t>liquefied</w:t>
            </w:r>
            <w:r w:rsidR="00F576D7" w:rsidRPr="00341537">
              <w:rPr>
                <w:rStyle w:val="Bodytext212pt"/>
                <w:color w:val="000000" w:themeColor="text1"/>
                <w:lang w:eastAsia="en-US" w:bidi="en-US"/>
              </w:rPr>
              <w:t xml:space="preserve"> </w:t>
            </w:r>
            <w:r w:rsidRPr="00341537">
              <w:rPr>
                <w:rStyle w:val="Bodytext212pt"/>
                <w:color w:val="000000" w:themeColor="text1"/>
                <w:lang w:val="en-US" w:eastAsia="en-US" w:bidi="en-US"/>
              </w:rPr>
              <w:t>petroleum</w:t>
            </w:r>
            <w:r w:rsidR="00F576D7" w:rsidRPr="00341537">
              <w:rPr>
                <w:rStyle w:val="Bodytext212pt"/>
                <w:color w:val="000000" w:themeColor="text1"/>
                <w:lang w:eastAsia="en-US" w:bidi="en-US"/>
              </w:rPr>
              <w:t xml:space="preserve"> </w:t>
            </w:r>
            <w:r w:rsidRPr="00341537">
              <w:rPr>
                <w:rStyle w:val="Bodytext212pt"/>
                <w:color w:val="000000" w:themeColor="text1"/>
                <w:lang w:val="en-US" w:eastAsia="en-US" w:bidi="en-US"/>
              </w:rPr>
              <w:t>gas</w:t>
            </w:r>
            <w:r w:rsidRPr="00341537">
              <w:rPr>
                <w:rStyle w:val="Bodytext212pt"/>
                <w:color w:val="000000" w:themeColor="text1"/>
                <w:lang w:eastAsia="en-US" w:bidi="en-US"/>
              </w:rPr>
              <w:t xml:space="preserve">), </w:t>
            </w:r>
            <w:r w:rsidRPr="00341537">
              <w:rPr>
                <w:rStyle w:val="Bodytext212pt"/>
                <w:color w:val="000000" w:themeColor="text1"/>
                <w:u w:val="single"/>
              </w:rPr>
              <w:t>н-у</w:t>
            </w:r>
            <w:r w:rsidRPr="00341537">
              <w:rPr>
                <w:rStyle w:val="Bodytext212pt"/>
                <w:color w:val="000000" w:themeColor="text1"/>
              </w:rPr>
              <w:t xml:space="preserve">глеводородные газы, которые могут храниться или </w:t>
            </w:r>
            <w:r w:rsidRPr="00341537">
              <w:rPr>
                <w:rStyle w:val="Bodytext212pt"/>
                <w:color w:val="000000" w:themeColor="text1"/>
                <w:u w:val="single"/>
              </w:rPr>
              <w:t xml:space="preserve">подготавливаться в жидкой </w:t>
            </w:r>
            <w:r w:rsidRPr="00341537">
              <w:rPr>
                <w:rStyle w:val="Bodytext2115pt"/>
                <w:color w:val="000000" w:themeColor="text1"/>
                <w:sz w:val="24"/>
                <w:szCs w:val="24"/>
                <w:u w:val="single"/>
              </w:rPr>
              <w:t>фа</w:t>
            </w:r>
            <w:r w:rsidRPr="00341537">
              <w:rPr>
                <w:rStyle w:val="Bodytext212pt"/>
                <w:color w:val="000000" w:themeColor="text1"/>
                <w:u w:val="single"/>
              </w:rPr>
              <w:t>зе</w:t>
            </w:r>
            <w:r w:rsidRPr="00341537">
              <w:rPr>
                <w:rStyle w:val="Bodytext212pt"/>
                <w:color w:val="000000" w:themeColor="text1"/>
              </w:rPr>
              <w:t xml:space="preserve"> посредством сжатия и/или охлаждения». Некорректный перевод, опечатки.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Пункт </w:t>
            </w:r>
            <w:r w:rsidRPr="00341537">
              <w:rPr>
                <w:rStyle w:val="Bodytext212pt"/>
                <w:color w:val="000000" w:themeColor="text1"/>
                <w:lang w:eastAsia="en-US" w:bidi="en-US"/>
              </w:rPr>
              <w:t xml:space="preserve">3.1.2 </w:t>
            </w:r>
            <w:r w:rsidRPr="00341537">
              <w:rPr>
                <w:rStyle w:val="Bodytext212pt"/>
                <w:color w:val="000000" w:themeColor="text1"/>
              </w:rPr>
              <w:t xml:space="preserve">изложить в виде: «Сжиженный углеводородный газ (СУГ) </w:t>
            </w:r>
            <w:r w:rsidRPr="00341537">
              <w:rPr>
                <w:rStyle w:val="Bodytext212pt"/>
                <w:color w:val="000000" w:themeColor="text1"/>
                <w:lang w:eastAsia="en-US" w:bidi="en-US"/>
              </w:rPr>
              <w:t>(</w:t>
            </w:r>
            <w:r w:rsidRPr="00341537">
              <w:rPr>
                <w:rStyle w:val="Bodytext212pt"/>
                <w:color w:val="000000" w:themeColor="text1"/>
                <w:lang w:val="en-US" w:eastAsia="en-US" w:bidi="en-US"/>
              </w:rPr>
              <w:t>liquefied</w:t>
            </w:r>
            <w:r w:rsidR="00F576D7" w:rsidRPr="00341537">
              <w:rPr>
                <w:rStyle w:val="Bodytext212pt"/>
                <w:color w:val="000000" w:themeColor="text1"/>
                <w:lang w:eastAsia="en-US" w:bidi="en-US"/>
              </w:rPr>
              <w:t xml:space="preserve"> </w:t>
            </w:r>
            <w:r w:rsidRPr="00341537">
              <w:rPr>
                <w:rStyle w:val="Bodytext212pt"/>
                <w:color w:val="000000" w:themeColor="text1"/>
                <w:lang w:val="en-US" w:eastAsia="en-US" w:bidi="en-US"/>
              </w:rPr>
              <w:t>petroleum</w:t>
            </w:r>
            <w:r w:rsidR="00F576D7" w:rsidRPr="00341537">
              <w:rPr>
                <w:rStyle w:val="Bodytext212pt"/>
                <w:color w:val="000000" w:themeColor="text1"/>
                <w:lang w:eastAsia="en-US" w:bidi="en-US"/>
              </w:rPr>
              <w:t xml:space="preserve"> </w:t>
            </w:r>
            <w:r w:rsidRPr="00341537">
              <w:rPr>
                <w:rStyle w:val="Bodytext212pt"/>
                <w:color w:val="000000" w:themeColor="text1"/>
                <w:lang w:val="en-US" w:eastAsia="en-US" w:bidi="en-US"/>
              </w:rPr>
              <w:t>gas</w:t>
            </w:r>
            <w:r w:rsidRPr="00341537">
              <w:rPr>
                <w:rStyle w:val="Bodytext212pt"/>
                <w:color w:val="000000" w:themeColor="text1"/>
                <w:lang w:eastAsia="en-US" w:bidi="en-US"/>
              </w:rPr>
              <w:t>) (</w:t>
            </w:r>
            <w:r w:rsidRPr="00341537">
              <w:rPr>
                <w:rStyle w:val="Bodytext212pt"/>
                <w:color w:val="000000" w:themeColor="text1"/>
                <w:lang w:val="en-US" w:eastAsia="en-US" w:bidi="en-US"/>
              </w:rPr>
              <w:t>LPG</w:t>
            </w:r>
            <w:r w:rsidRPr="00341537">
              <w:rPr>
                <w:rStyle w:val="Bodytext212pt"/>
                <w:color w:val="000000" w:themeColor="text1"/>
                <w:lang w:eastAsia="en-US" w:bidi="en-US"/>
              </w:rPr>
              <w:t xml:space="preserve">) — </w:t>
            </w:r>
            <w:r w:rsidRPr="00341537">
              <w:rPr>
                <w:rStyle w:val="Bodytext212pt"/>
                <w:color w:val="000000" w:themeColor="text1"/>
              </w:rPr>
              <w:t>Углеводородные газы, которые могут храниться или ис</w:t>
            </w:r>
            <w:r w:rsidRPr="00341537">
              <w:rPr>
                <w:rStyle w:val="Bodytext212pt"/>
                <w:color w:val="000000" w:themeColor="text1"/>
              </w:rPr>
              <w:softHyphen/>
              <w:t>пользоваться в жидком состоянии при сжатии и/или охлаждении».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bCs/>
                <w:color w:val="000000" w:themeColor="text1"/>
                <w:sz w:val="24"/>
                <w:szCs w:val="24"/>
                <w:lang w:bidi="ru-RU"/>
              </w:rPr>
            </w:pPr>
            <w:r w:rsidRPr="00341537">
              <w:rPr>
                <w:bCs/>
                <w:color w:val="000000" w:themeColor="text1"/>
                <w:sz w:val="24"/>
                <w:szCs w:val="24"/>
                <w:lang w:bidi="ru-RU"/>
              </w:rPr>
              <w:t>Принято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bCs/>
                <w:color w:val="000000" w:themeColor="text1"/>
                <w:sz w:val="24"/>
                <w:szCs w:val="24"/>
                <w:lang w:bidi="ru-RU"/>
              </w:rPr>
            </w:pPr>
            <w:r w:rsidRPr="00341537">
              <w:rPr>
                <w:bCs/>
                <w:color w:val="000000" w:themeColor="text1"/>
                <w:sz w:val="24"/>
                <w:szCs w:val="24"/>
                <w:lang w:bidi="ru-RU"/>
              </w:rPr>
              <w:t>Отредактировано</w:t>
            </w:r>
          </w:p>
          <w:p w:rsidR="009730AF" w:rsidRPr="00341537" w:rsidRDefault="009730AF" w:rsidP="00341537">
            <w:pPr>
              <w:autoSpaceDE w:val="0"/>
              <w:autoSpaceDN w:val="0"/>
              <w:jc w:val="both"/>
              <w:rPr>
                <w:rStyle w:val="Bodytext212pt"/>
                <w:color w:val="000000" w:themeColor="text1"/>
              </w:rPr>
            </w:pPr>
            <w:r w:rsidRPr="00341537">
              <w:rPr>
                <w:bCs/>
                <w:color w:val="000000" w:themeColor="text1"/>
                <w:lang w:bidi="ru-RU"/>
              </w:rPr>
              <w:t>«</w:t>
            </w:r>
            <w:r w:rsidRPr="00341537">
              <w:rPr>
                <w:color w:val="000000" w:themeColor="text1"/>
              </w:rPr>
              <w:t>3.1.</w:t>
            </w:r>
            <w:r w:rsidRPr="00341537">
              <w:rPr>
                <w:color w:val="000000" w:themeColor="text1"/>
                <w:lang w:val="kk-KZ"/>
              </w:rPr>
              <w:t>2</w:t>
            </w:r>
            <w:r w:rsidRPr="00341537">
              <w:rPr>
                <w:bCs/>
                <w:color w:val="000000" w:themeColor="text1"/>
              </w:rPr>
              <w:t xml:space="preserve">Сжиженный </w:t>
            </w:r>
            <w:r w:rsidRPr="00341537">
              <w:rPr>
                <w:bCs/>
                <w:color w:val="000000" w:themeColor="text1"/>
                <w:lang w:val="kk-KZ"/>
              </w:rPr>
              <w:t>углеводородный</w:t>
            </w:r>
            <w:r w:rsidRPr="00341537">
              <w:rPr>
                <w:bCs/>
                <w:color w:val="000000" w:themeColor="text1"/>
              </w:rPr>
              <w:t xml:space="preserve"> газ (</w:t>
            </w:r>
            <w:r w:rsidR="00341537">
              <w:rPr>
                <w:bCs/>
                <w:color w:val="000000" w:themeColor="text1"/>
                <w:lang w:val="kk-KZ"/>
              </w:rPr>
              <w:t>СУГ</w:t>
            </w:r>
            <w:r w:rsidRPr="00341537">
              <w:rPr>
                <w:bCs/>
                <w:color w:val="000000" w:themeColor="text1"/>
                <w:lang w:val="kk-KZ"/>
              </w:rPr>
              <w:t>)</w:t>
            </w:r>
            <w:r w:rsidR="00341537">
              <w:rPr>
                <w:bCs/>
                <w:color w:val="000000" w:themeColor="text1"/>
                <w:lang w:val="kk-KZ"/>
              </w:rPr>
              <w:t xml:space="preserve"> </w:t>
            </w:r>
            <w:r w:rsidRPr="00341537">
              <w:rPr>
                <w:color w:val="000000" w:themeColor="text1"/>
              </w:rPr>
              <w:t>(liquefied petroleum gas</w:t>
            </w:r>
            <w:r w:rsidRPr="00341537">
              <w:rPr>
                <w:bCs/>
                <w:color w:val="000000" w:themeColor="text1"/>
              </w:rPr>
              <w:t xml:space="preserve"> (</w:t>
            </w:r>
            <w:r w:rsidRPr="00341537">
              <w:rPr>
                <w:bCs/>
                <w:color w:val="000000" w:themeColor="text1"/>
                <w:lang w:val="en-US"/>
              </w:rPr>
              <w:t>LPG</w:t>
            </w:r>
            <w:r w:rsidRPr="00341537">
              <w:rPr>
                <w:color w:val="000000" w:themeColor="text1"/>
              </w:rPr>
              <w:t>))</w:t>
            </w:r>
            <w:r w:rsidRPr="00341537">
              <w:rPr>
                <w:bCs/>
                <w:color w:val="000000" w:themeColor="text1"/>
              </w:rPr>
              <w:t xml:space="preserve"> —</w:t>
            </w:r>
            <w:r w:rsidRPr="00341537">
              <w:rPr>
                <w:bCs/>
                <w:color w:val="000000" w:themeColor="text1"/>
                <w:lang w:val="kk-KZ"/>
              </w:rPr>
              <w:br/>
            </w:r>
            <w:r w:rsidRPr="00341537">
              <w:rPr>
                <w:bCs/>
                <w:color w:val="000000" w:themeColor="text1"/>
                <w:lang w:val="kk-KZ" w:bidi="ru-RU"/>
              </w:rPr>
              <w:t>У</w:t>
            </w:r>
            <w:r w:rsidRPr="00341537">
              <w:rPr>
                <w:bCs/>
                <w:color w:val="000000" w:themeColor="text1"/>
                <w:lang w:bidi="ru-RU"/>
              </w:rPr>
              <w:t xml:space="preserve">глеводородные газы, которые могут храниться или </w:t>
            </w:r>
            <w:r w:rsidRPr="00341537">
              <w:rPr>
                <w:bCs/>
                <w:color w:val="000000" w:themeColor="text1"/>
                <w:lang w:val="kk-KZ" w:bidi="ru-RU"/>
              </w:rPr>
              <w:t>использова</w:t>
            </w:r>
            <w:r w:rsidRPr="00341537">
              <w:rPr>
                <w:bCs/>
                <w:color w:val="000000" w:themeColor="text1"/>
                <w:lang w:bidi="ru-RU"/>
              </w:rPr>
              <w:t>ться в жидком состоянии при сжатии и/или охлаждении</w:t>
            </w:r>
            <w:r w:rsidRPr="00341537">
              <w:rPr>
                <w:bCs/>
                <w:color w:val="000000" w:themeColor="text1"/>
              </w:rPr>
              <w:t>.</w:t>
            </w:r>
            <w:r w:rsidRPr="00341537">
              <w:rPr>
                <w:bCs/>
                <w:color w:val="000000" w:themeColor="text1"/>
                <w:lang w:bidi="ru-RU"/>
              </w:rPr>
              <w:t>»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Раздел 3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Пункт 3.1.2.1 Первое предложение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7A245C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В первом предложении п. 3.1.2.1 фраза: «Пояснение — </w:t>
            </w:r>
            <w:r w:rsidRPr="00341537">
              <w:rPr>
                <w:rStyle w:val="Bodytext212pt"/>
                <w:color w:val="000000" w:themeColor="text1"/>
                <w:lang w:val="en-US" w:eastAsia="en-US" w:bidi="en-US"/>
              </w:rPr>
              <w:t>LPG</w:t>
            </w:r>
            <w:r w:rsidRPr="00341537">
              <w:rPr>
                <w:rStyle w:val="Bodytext212pt"/>
                <w:color w:val="000000" w:themeColor="text1"/>
              </w:rPr>
              <w:t>обычно состоят из алканов С</w:t>
            </w:r>
            <w:r w:rsidRPr="00341537">
              <w:rPr>
                <w:rStyle w:val="Bodytext212pt"/>
                <w:color w:val="000000" w:themeColor="text1"/>
                <w:vertAlign w:val="subscript"/>
              </w:rPr>
              <w:t>3</w:t>
            </w:r>
            <w:r w:rsidRPr="00341537">
              <w:rPr>
                <w:rStyle w:val="Bodytext212pt"/>
                <w:color w:val="000000" w:themeColor="text1"/>
              </w:rPr>
              <w:t xml:space="preserve"> и С</w:t>
            </w:r>
            <w:r w:rsidRPr="00341537">
              <w:rPr>
                <w:rStyle w:val="Bodytext212pt"/>
                <w:color w:val="000000" w:themeColor="text1"/>
                <w:vertAlign w:val="subscript"/>
              </w:rPr>
              <w:t>4</w:t>
            </w:r>
            <w:r w:rsidRPr="00341537">
              <w:rPr>
                <w:rStyle w:val="Bodytext212pt"/>
                <w:color w:val="000000" w:themeColor="text1"/>
              </w:rPr>
              <w:t xml:space="preserve"> и алкенов или их смесей...». Некорректная фраза.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Пункт 3.1.2.1 изложить в виде: «Пояснение — СУГ обычно состоят из С</w:t>
            </w:r>
            <w:r w:rsidRPr="00341537">
              <w:rPr>
                <w:rStyle w:val="Bodytext212pt"/>
                <w:color w:val="000000" w:themeColor="text1"/>
                <w:vertAlign w:val="subscript"/>
              </w:rPr>
              <w:t>3</w:t>
            </w:r>
            <w:r w:rsidRPr="00341537">
              <w:rPr>
                <w:rStyle w:val="Bodytext212pt"/>
                <w:color w:val="000000" w:themeColor="text1"/>
              </w:rPr>
              <w:t xml:space="preserve"> и С</w:t>
            </w:r>
            <w:r w:rsidRPr="00341537">
              <w:rPr>
                <w:rStyle w:val="Bodytext2115pt"/>
                <w:color w:val="000000" w:themeColor="text1"/>
                <w:sz w:val="24"/>
                <w:szCs w:val="24"/>
                <w:vertAlign w:val="subscript"/>
              </w:rPr>
              <w:t>4</w:t>
            </w:r>
            <w:r w:rsidRPr="00341537">
              <w:rPr>
                <w:rStyle w:val="Bodytext212pt"/>
                <w:color w:val="000000" w:themeColor="text1"/>
              </w:rPr>
              <w:t xml:space="preserve"> алканов и алкенов или их смесей...».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Принято</w:t>
            </w:r>
          </w:p>
          <w:p w:rsidR="009730AF" w:rsidRPr="00341537" w:rsidRDefault="009730AF" w:rsidP="00341537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Раздел 3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Пункт 3.1.2.1 </w:t>
            </w:r>
            <w:r w:rsidRPr="00341537">
              <w:rPr>
                <w:rStyle w:val="Bodytext212pt"/>
                <w:color w:val="000000" w:themeColor="text1"/>
              </w:rPr>
              <w:lastRenderedPageBreak/>
              <w:t>Второе предложение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lastRenderedPageBreak/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Во втором предложении п. 3.1.2.1 нет единицы измерения у </w:t>
            </w:r>
            <w:r w:rsidRPr="00341537">
              <w:rPr>
                <w:rStyle w:val="Bodytext212pt"/>
                <w:color w:val="000000" w:themeColor="text1"/>
              </w:rPr>
              <w:lastRenderedPageBreak/>
              <w:t>числа 40. Необходимо дополнить.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lastRenderedPageBreak/>
              <w:t xml:space="preserve">Записать: «2000 кПа при </w:t>
            </w:r>
            <w:r w:rsidRPr="00341537">
              <w:rPr>
                <w:rStyle w:val="Bodytext212pt"/>
                <w:color w:val="000000" w:themeColor="text1"/>
              </w:rPr>
              <w:br/>
              <w:t>40 °С».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Принято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Раздел 3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Пункт 3.2.1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В первой строке опечатка: «...н-смеси ...» необходимо исправить опечатку.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Записать: «... смеси ...».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  <w:lang w:bidi="ru-RU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Принято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Раздел 3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Пункт 3.2.1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Содержание пропана/пропилена от 30 % масс. до 85 % масс. – должны быть одни единицы измерения.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Пункт 3.2.1 изложить в виде: «Содержание пропана/пропилена от 30 % масс. до 85 % об (% масс)»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rPr>
                <w:color w:val="000000" w:themeColor="text1"/>
                <w:lang w:bidi="ru-RU"/>
              </w:rPr>
            </w:pPr>
            <w:r w:rsidRPr="00341537">
              <w:rPr>
                <w:color w:val="000000" w:themeColor="text1"/>
                <w:lang w:bidi="ru-RU"/>
              </w:rPr>
              <w:t>Принято</w:t>
            </w:r>
          </w:p>
          <w:p w:rsidR="009730AF" w:rsidRPr="00341537" w:rsidRDefault="009730AF" w:rsidP="00D770BE">
            <w:pPr>
              <w:rPr>
                <w:color w:val="000000" w:themeColor="text1"/>
                <w:lang w:bidi="ru-RU"/>
              </w:rPr>
            </w:pPr>
            <w:r w:rsidRPr="00341537">
              <w:rPr>
                <w:color w:val="000000" w:themeColor="text1"/>
                <w:lang w:bidi="ru-RU"/>
              </w:rPr>
              <w:t>Смеси, состоящие в основном из</w:t>
            </w:r>
            <w:r w:rsidR="00E93284" w:rsidRPr="00341537">
              <w:rPr>
                <w:color w:val="000000" w:themeColor="text1"/>
                <w:lang w:bidi="ru-RU"/>
              </w:rPr>
              <w:t xml:space="preserve"> </w:t>
            </w:r>
            <w:r w:rsidRPr="00341537">
              <w:rPr>
                <w:color w:val="000000" w:themeColor="text1"/>
                <w:lang w:bidi="ru-RU"/>
              </w:rPr>
              <w:t>пропана и пропилена, в которых содержание одного из указанных компонентов, как правило, составляет от 30 % масс. до 85 % масс., а содержание другого компонента составляет большую часть остатка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Раздел 3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Пункт 3.2.1.1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Пояснение. Содержание других присутствующих компонентов - не более 10 % масс. - должны быть одни единицы измерения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Пункт 3.2.1 изложить в виде: «Содержание других присутствующих компонентов - не более 10 % об (% масс)» 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  <w:lang w:val="kk-KZ"/>
              </w:rPr>
            </w:pPr>
            <w:r w:rsidRPr="00341537">
              <w:rPr>
                <w:rStyle w:val="Bodytext212pt"/>
                <w:color w:val="000000" w:themeColor="text1"/>
                <w:lang w:val="kk-KZ"/>
              </w:rPr>
              <w:t>Не принято.</w:t>
            </w:r>
          </w:p>
          <w:p w:rsidR="00944475" w:rsidRPr="00341537" w:rsidRDefault="00944475" w:rsidP="00944475">
            <w:pPr>
              <w:ind w:left="-24" w:right="-42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 xml:space="preserve">Стандарт разработан с идентичной степенью соответствия в соответствии с </w:t>
            </w:r>
            <w:r w:rsidRPr="00341537">
              <w:rPr>
                <w:color w:val="000000" w:themeColor="text1"/>
                <w:shd w:val="clear" w:color="auto" w:fill="FFFFFF"/>
              </w:rPr>
              <w:t xml:space="preserve">Программой работ по межгосударственной стандартизации на 2019-2021 годы, </w:t>
            </w:r>
            <w:r w:rsidRPr="00341537">
              <w:rPr>
                <w:color w:val="000000" w:themeColor="text1"/>
              </w:rPr>
              <w:t xml:space="preserve">стандарт ASTM D2163 заявлен для принятия в качестве идентичного, кроме того, данный ГОСТ разрабатывается на основе </w:t>
            </w:r>
            <w:r w:rsidRPr="00341537">
              <w:rPr>
                <w:color w:val="000000" w:themeColor="text1"/>
              </w:rPr>
              <w:lastRenderedPageBreak/>
              <w:t>последней актуальной версии ASTM D2163-2019.</w:t>
            </w:r>
          </w:p>
          <w:p w:rsidR="00944475" w:rsidRPr="00341537" w:rsidRDefault="00944475" w:rsidP="00944475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  <w:p w:rsidR="009730AF" w:rsidRPr="00341537" w:rsidRDefault="00944475" w:rsidP="00944475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sz w:val="24"/>
                <w:szCs w:val="24"/>
              </w:rPr>
              <w:t>На территории Российской Федерации ГОСТ Р 56869-2016 действует национальный стандарт, который идентичен ASTM D2163-14е1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4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Пункт 4.1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Первое предложение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В первом предложении п. 4.1 записано: «Пробу </w:t>
            </w:r>
            <w:r w:rsidRPr="00341537">
              <w:rPr>
                <w:rStyle w:val="Bodytext212pt"/>
                <w:color w:val="000000" w:themeColor="text1"/>
                <w:lang w:val="en-US" w:eastAsia="en-US" w:bidi="en-US"/>
              </w:rPr>
              <w:t>LPG</w:t>
            </w:r>
            <w:r w:rsidRPr="00341537">
              <w:rPr>
                <w:rStyle w:val="Bodytext212pt"/>
                <w:color w:val="000000" w:themeColor="text1"/>
              </w:rPr>
              <w:t>анализируют через жидкостные или газовые пробоотборные клапаны методом газовой хроматографии ...» Некорректный перевод.</w:t>
            </w:r>
          </w:p>
        </w:tc>
        <w:tc>
          <w:tcPr>
            <w:tcW w:w="3402" w:type="dxa"/>
          </w:tcPr>
          <w:p w:rsidR="009730AF" w:rsidRPr="00341537" w:rsidRDefault="009730AF" w:rsidP="007A245C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Записать фразу в виде: «Пробу СУГ анализируют методом газовой хроматографии, вводя пробу через жидкостные или газовые пробоотборные клапаны...».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Принято</w:t>
            </w:r>
          </w:p>
          <w:p w:rsidR="009730AF" w:rsidRPr="00341537" w:rsidRDefault="009730AF" w:rsidP="00D770BE">
            <w:pPr>
              <w:pStyle w:val="Bodytext20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  <w:lang w:bidi="ru-RU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Откорректировано: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«</w:t>
            </w: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Анализируют образец сжиженного углеводородного газа методом газовой хроматографии, вводя пробу в жидком или газообразном состоянии с помощью крана-дозатора</w:t>
            </w:r>
            <w:r w:rsidRPr="00341537">
              <w:rPr>
                <w:rStyle w:val="Bodytext212pt"/>
                <w:color w:val="000000" w:themeColor="text1"/>
              </w:rPr>
              <w:t>»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4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Пункт 4.1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Первое предложение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В первом предложении п. 4.1 записано: «...Или чистых углеводородов». Необходимо уточнение.</w:t>
            </w:r>
          </w:p>
        </w:tc>
        <w:tc>
          <w:tcPr>
            <w:tcW w:w="3402" w:type="dxa"/>
          </w:tcPr>
          <w:p w:rsidR="009730AF" w:rsidRPr="00341537" w:rsidRDefault="009730AF" w:rsidP="007A245C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Записать фразу в виде: «...или с использованием чистых углеводородов».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Принято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4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Пункт 4.1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Второе предложение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Во втором предложении п. 4.1 записано: «Хроматограмма интерпретируется путем сравнения времени удерживания пиков и площадей анализируемой пробы с образцом </w:t>
            </w:r>
            <w:r w:rsidRPr="00341537">
              <w:rPr>
                <w:rStyle w:val="Bodytext212pt"/>
                <w:color w:val="000000" w:themeColor="text1"/>
              </w:rPr>
              <w:lastRenderedPageBreak/>
              <w:t>калибровочной смеси углеводородов или чистых углеводородов». Некорректный перевод.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Необходимо уточнить.</w:t>
            </w:r>
          </w:p>
        </w:tc>
        <w:tc>
          <w:tcPr>
            <w:tcW w:w="3402" w:type="dxa"/>
          </w:tcPr>
          <w:p w:rsidR="009730AF" w:rsidRPr="00341537" w:rsidRDefault="009730AF" w:rsidP="007A245C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lastRenderedPageBreak/>
              <w:t xml:space="preserve">Записать предложение в виде: «Хроматограмма интерпретируется путем сравнения времени удерживания и площадей пиков анализируемой пробы с </w:t>
            </w:r>
            <w:r w:rsidRPr="00341537">
              <w:rPr>
                <w:rStyle w:val="Bodytext212pt"/>
                <w:color w:val="000000" w:themeColor="text1"/>
              </w:rPr>
              <w:lastRenderedPageBreak/>
              <w:t>результатами, по</w:t>
            </w:r>
            <w:r w:rsidRPr="00341537">
              <w:rPr>
                <w:rStyle w:val="Bodytext212pt"/>
                <w:color w:val="000000" w:themeColor="text1"/>
              </w:rPr>
              <w:softHyphen/>
              <w:t>лученными для образца калибровочной смеси углеводородов или чистых углево</w:t>
            </w:r>
            <w:r w:rsidRPr="00341537">
              <w:rPr>
                <w:rStyle w:val="Bodytext212pt"/>
                <w:color w:val="000000" w:themeColor="text1"/>
              </w:rPr>
              <w:softHyphen/>
              <w:t>дородов».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lastRenderedPageBreak/>
              <w:t>Принято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Откоректировано: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«</w:t>
            </w: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 xml:space="preserve">Сравнивают полученные результаты с соответствующими </w:t>
            </w: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lastRenderedPageBreak/>
              <w:t>результатами, полученными для компонентов стандартной смеси известного состава или с использованием чистых углеводородов, разделенных при одинаковых условиях</w:t>
            </w:r>
            <w:r w:rsidRPr="00341537">
              <w:rPr>
                <w:rStyle w:val="Bodytext212pt"/>
                <w:color w:val="000000" w:themeColor="text1"/>
              </w:rPr>
              <w:t>»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5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Пункт 5.1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Первое предложение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В первом предложении п. 5.1 записано: «Распределение углево</w:t>
            </w:r>
            <w:r w:rsidRPr="00341537">
              <w:rPr>
                <w:rStyle w:val="Bodytext212pt"/>
                <w:color w:val="000000" w:themeColor="text1"/>
              </w:rPr>
              <w:softHyphen/>
              <w:t>дородных компонентов в сжиженных нефтяных газах и пропан/пропиленовых смесях часто требуется для конечной цели использования этих веществ». Некорректный перевод. Необходимо уточнить.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Записать предложение в виде: «Определе</w:t>
            </w:r>
            <w:r w:rsidRPr="00341537">
              <w:rPr>
                <w:rStyle w:val="Bodytext212pt"/>
                <w:color w:val="000000" w:themeColor="text1"/>
              </w:rPr>
              <w:softHyphen/>
              <w:t>ние содержания углеводородных компо</w:t>
            </w:r>
            <w:r w:rsidRPr="00341537">
              <w:rPr>
                <w:rStyle w:val="Bodytext212pt"/>
                <w:color w:val="000000" w:themeColor="text1"/>
              </w:rPr>
              <w:softHyphen/>
              <w:t>нентов в сжиженных нефтяных газах и пропан/пропиленовых смесях необходимо для практического использования этих ве</w:t>
            </w:r>
            <w:r w:rsidRPr="00341537">
              <w:rPr>
                <w:rStyle w:val="Bodytext212pt"/>
                <w:color w:val="000000" w:themeColor="text1"/>
              </w:rPr>
              <w:softHyphen/>
              <w:t>ществ».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Принято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Откорректировано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«</w:t>
            </w: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Определение содержания углеводородных компонентов в сжиженных углеводородных газах и пропан-пропиленовых смесях необходимо для практического применения и реализации материала</w:t>
            </w:r>
            <w:r w:rsidRPr="00341537">
              <w:rPr>
                <w:rStyle w:val="Bodytext212pt"/>
                <w:color w:val="000000" w:themeColor="text1"/>
              </w:rPr>
              <w:t>»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ГОСТ Р 56869-2016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  <w:lang w:bidi="ru-RU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6 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Предлагаю добавить описание всех емкостей, контейнеров и баллонов из п.10.3.2-п.10.3.5 и требования к ним.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</w:p>
        </w:tc>
        <w:tc>
          <w:tcPr>
            <w:tcW w:w="2976" w:type="dxa"/>
          </w:tcPr>
          <w:p w:rsidR="009730AF" w:rsidRPr="00341537" w:rsidRDefault="009730AF" w:rsidP="00D770BE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lang w:val="kk-KZ"/>
              </w:rPr>
              <w:t>Не принято</w:t>
            </w:r>
          </w:p>
          <w:p w:rsidR="00944475" w:rsidRPr="00341537" w:rsidRDefault="00944475" w:rsidP="00944475">
            <w:pPr>
              <w:ind w:left="-24" w:right="-42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 xml:space="preserve">Стандарт разработан с идентичной степенью соответствия в соответствии с </w:t>
            </w:r>
            <w:r w:rsidRPr="00341537">
              <w:rPr>
                <w:color w:val="000000" w:themeColor="text1"/>
                <w:shd w:val="clear" w:color="auto" w:fill="FFFFFF"/>
              </w:rPr>
              <w:t xml:space="preserve">Программой работ по межгосударственной стандартизации на 2019-2021 годы, </w:t>
            </w:r>
            <w:r w:rsidRPr="00341537">
              <w:rPr>
                <w:color w:val="000000" w:themeColor="text1"/>
              </w:rPr>
              <w:t xml:space="preserve">стандарт ASTM </w:t>
            </w:r>
            <w:r w:rsidRPr="00341537">
              <w:rPr>
                <w:color w:val="000000" w:themeColor="text1"/>
              </w:rPr>
              <w:lastRenderedPageBreak/>
              <w:t>D2163 заявлен для принятия в качестве идентичного, кроме того, данный ГОСТ разрабатывается на основе последней актуальной версии ASTM D2163-2019.</w:t>
            </w:r>
          </w:p>
          <w:p w:rsidR="00944475" w:rsidRPr="00341537" w:rsidRDefault="00944475" w:rsidP="00944475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  <w:p w:rsidR="009730AF" w:rsidRPr="00341537" w:rsidRDefault="00944475" w:rsidP="00944475">
            <w:pPr>
              <w:rPr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</w:rPr>
              <w:t>На территории Российской Федерации ГОСТ Р 56869-2016 действует национальный стандарт, который идентичен ASTM D2163-14е1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6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Пункт 6.1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Первое предложение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В первом предложении п. 6.1 записано: «Газовый хроматограф </w:t>
            </w:r>
            <w:r w:rsidRPr="00341537">
              <w:rPr>
                <w:rStyle w:val="Bodytext212pt"/>
                <w:color w:val="000000" w:themeColor="text1"/>
                <w:lang w:eastAsia="en-US" w:bidi="en-US"/>
              </w:rPr>
              <w:t>(</w:t>
            </w:r>
            <w:r w:rsidRPr="00341537">
              <w:rPr>
                <w:rStyle w:val="Bodytext212pt"/>
                <w:color w:val="000000" w:themeColor="text1"/>
                <w:lang w:val="en-US" w:eastAsia="en-US" w:bidi="en-US"/>
              </w:rPr>
              <w:t>GC</w:t>
            </w:r>
            <w:r w:rsidRPr="00341537">
              <w:rPr>
                <w:rStyle w:val="Bodytext212pt"/>
                <w:color w:val="000000" w:themeColor="text1"/>
                <w:lang w:eastAsia="en-US" w:bidi="en-US"/>
              </w:rPr>
              <w:t xml:space="preserve">) </w:t>
            </w:r>
            <w:r w:rsidRPr="00341537">
              <w:rPr>
                <w:rStyle w:val="Bodytext212pt"/>
                <w:color w:val="000000" w:themeColor="text1"/>
              </w:rPr>
              <w:t>—Любой газовый хроматограф ...» В действующих меж</w:t>
            </w:r>
            <w:r w:rsidRPr="00341537">
              <w:rPr>
                <w:rStyle w:val="Bodytext212pt"/>
                <w:color w:val="000000" w:themeColor="text1"/>
              </w:rPr>
              <w:softHyphen/>
              <w:t>государственных и национальных стандартах, в которых описы</w:t>
            </w:r>
            <w:r w:rsidRPr="00341537">
              <w:rPr>
                <w:rStyle w:val="Bodytext212pt"/>
                <w:color w:val="000000" w:themeColor="text1"/>
              </w:rPr>
              <w:softHyphen/>
              <w:t>вается применение хроматографии принято сокращение ГХ.</w:t>
            </w:r>
          </w:p>
        </w:tc>
        <w:tc>
          <w:tcPr>
            <w:tcW w:w="3402" w:type="dxa"/>
          </w:tcPr>
          <w:p w:rsidR="009730AF" w:rsidRPr="00341537" w:rsidRDefault="009730AF" w:rsidP="007A245C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Записать фразу в виде: «Газовый хроматограф (ГХ) — любой газовый хроматограф ...».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Принято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6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Пункт 6.2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Записано: «... пламенно-ионизационный детектор </w:t>
            </w:r>
            <w:r w:rsidRPr="00341537">
              <w:rPr>
                <w:rStyle w:val="Bodytext212pt"/>
                <w:color w:val="000000" w:themeColor="text1"/>
                <w:lang w:eastAsia="en-US" w:bidi="en-US"/>
              </w:rPr>
              <w:t>(</w:t>
            </w:r>
            <w:r w:rsidRPr="00341537">
              <w:rPr>
                <w:rStyle w:val="Bodytext212pt"/>
                <w:color w:val="000000" w:themeColor="text1"/>
                <w:lang w:val="en-US" w:eastAsia="en-US" w:bidi="en-US"/>
              </w:rPr>
              <w:t>FID</w:t>
            </w:r>
            <w:r w:rsidRPr="00341537">
              <w:rPr>
                <w:rStyle w:val="Bodytext212pt"/>
                <w:color w:val="000000" w:themeColor="text1"/>
                <w:lang w:eastAsia="en-US" w:bidi="en-US"/>
              </w:rPr>
              <w:t xml:space="preserve">) </w:t>
            </w:r>
            <w:r w:rsidRPr="00341537">
              <w:rPr>
                <w:rStyle w:val="Bodytext212pt"/>
                <w:color w:val="000000" w:themeColor="text1"/>
              </w:rPr>
              <w:t xml:space="preserve">...» В действующих межгосударственных и национальных стандартах, в которых описывается </w:t>
            </w:r>
            <w:r w:rsidRPr="00341537">
              <w:rPr>
                <w:rStyle w:val="Bodytext212pt"/>
                <w:color w:val="000000" w:themeColor="text1"/>
              </w:rPr>
              <w:lastRenderedPageBreak/>
              <w:t>применение хроматографии принято со</w:t>
            </w:r>
            <w:r w:rsidRPr="00341537">
              <w:rPr>
                <w:rStyle w:val="Bodytext212pt"/>
                <w:color w:val="000000" w:themeColor="text1"/>
              </w:rPr>
              <w:softHyphen/>
              <w:t xml:space="preserve">кращение ПИД. Здесь и далее по тексту стандарта необходимо заменить аббревиатуру </w:t>
            </w:r>
            <w:r w:rsidRPr="00341537">
              <w:rPr>
                <w:rStyle w:val="Bodytext212pt"/>
                <w:color w:val="000000" w:themeColor="text1"/>
                <w:lang w:val="en-US" w:eastAsia="en-US" w:bidi="en-US"/>
              </w:rPr>
              <w:t>FID</w:t>
            </w:r>
            <w:r w:rsidRPr="00341537">
              <w:rPr>
                <w:rStyle w:val="Bodytext212pt"/>
                <w:color w:val="000000" w:themeColor="text1"/>
              </w:rPr>
              <w:t>на ПИД.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lastRenderedPageBreak/>
              <w:t>Записать фразу в виде: «...пламенно-ионизационный детектор (ПИД)...».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Принято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Раздел 6 Таблица 1 Первая строка, пятая колонка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Не указано, что означает аббревиатура </w:t>
            </w:r>
            <w:r w:rsidRPr="00341537">
              <w:rPr>
                <w:rStyle w:val="Bodytext212pt"/>
                <w:color w:val="000000" w:themeColor="text1"/>
                <w:lang w:val="en-US" w:eastAsia="en-US" w:bidi="en-US"/>
              </w:rPr>
              <w:t>TCD</w:t>
            </w:r>
            <w:r w:rsidRPr="00341537">
              <w:rPr>
                <w:rStyle w:val="Bodytext212pt"/>
                <w:color w:val="000000" w:themeColor="text1"/>
              </w:rPr>
              <w:t>в ячейке таблицы. В действующих межгосударственных и национальных стандартах, в которых описывается применение хроматографии для сокра</w:t>
            </w:r>
            <w:r w:rsidRPr="00341537">
              <w:rPr>
                <w:rStyle w:val="Bodytext212pt"/>
                <w:color w:val="000000" w:themeColor="text1"/>
              </w:rPr>
              <w:softHyphen/>
              <w:t>щенного обозначения детектора по теплопроводности принята аббревиатура ДТП.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В ячейке таблицы заменить запись </w:t>
            </w:r>
            <w:r w:rsidRPr="00341537">
              <w:rPr>
                <w:rStyle w:val="Bodytext212pt"/>
                <w:color w:val="000000" w:themeColor="text1"/>
                <w:lang w:eastAsia="en-US" w:bidi="en-US"/>
              </w:rPr>
              <w:t>«</w:t>
            </w:r>
            <w:r w:rsidRPr="00341537">
              <w:rPr>
                <w:rStyle w:val="Bodytext212pt"/>
                <w:color w:val="000000" w:themeColor="text1"/>
                <w:lang w:val="en-US" w:eastAsia="en-US" w:bidi="en-US"/>
              </w:rPr>
              <w:t>TCD</w:t>
            </w:r>
            <w:r w:rsidRPr="00341537">
              <w:rPr>
                <w:rStyle w:val="Bodytext212pt"/>
                <w:color w:val="000000" w:themeColor="text1"/>
                <w:lang w:eastAsia="en-US" w:bidi="en-US"/>
              </w:rPr>
              <w:t xml:space="preserve">» </w:t>
            </w:r>
            <w:r w:rsidRPr="00341537">
              <w:rPr>
                <w:rStyle w:val="Bodytext212pt"/>
                <w:color w:val="000000" w:themeColor="text1"/>
              </w:rPr>
              <w:t>на «Детектор по теплопроводности (ДТП)».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autoSpaceDE w:val="0"/>
              <w:autoSpaceDN w:val="0"/>
              <w:rPr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Принято, частично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  <w:lang w:bidi="ru-RU"/>
              </w:rPr>
            </w:pP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«Детектор по теплопроводности (</w:t>
            </w:r>
            <w:r w:rsidRPr="00341537">
              <w:rPr>
                <w:color w:val="000000" w:themeColor="text1"/>
                <w:sz w:val="24"/>
                <w:szCs w:val="24"/>
                <w:lang w:bidi="en-US"/>
              </w:rPr>
              <w:t>TCD</w:t>
            </w: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)»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6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Пункт 6.3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Первое предложение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В тексте проекта: «...Любой коммерческий интегратор...» Не</w:t>
            </w:r>
            <w:r w:rsidRPr="00341537">
              <w:rPr>
                <w:rStyle w:val="Bodytext212pt"/>
                <w:color w:val="000000" w:themeColor="text1"/>
              </w:rPr>
              <w:softHyphen/>
              <w:t>корректный перевод. Необходимо уточнить.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Записать фразу в виде: «... любой имею</w:t>
            </w:r>
            <w:r w:rsidRPr="00341537">
              <w:rPr>
                <w:rStyle w:val="Bodytext212pt"/>
                <w:color w:val="000000" w:themeColor="text1"/>
              </w:rPr>
              <w:softHyphen/>
              <w:t>щийся интегратор...».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  <w:lang w:val="kk-KZ"/>
              </w:rPr>
            </w:pPr>
            <w:r w:rsidRPr="00341537">
              <w:rPr>
                <w:rStyle w:val="Bodytext212pt"/>
                <w:color w:val="000000" w:themeColor="text1"/>
              </w:rPr>
              <w:t>Принято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  <w:lang w:val="kk-KZ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6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Пункт 6.4.2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В 18-й строке пункта 6.4.2: «...и точного его впрыскивания...».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Записать фразу в виде: «... и точного её впрыскивания</w:t>
            </w:r>
            <w:r w:rsidRPr="00341537">
              <w:rPr>
                <w:rStyle w:val="Bodytext2LucidaSansUnicode105ptItalic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...».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Принято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6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Пункт 6.4.2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В последнем предложении и. 6.4.2: «...в случае, если пробоотборный баллон имеет более высокое давление, чем баллон под давлением...».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По-видимому, выражение переведено некорректно. Скорее всего, выражение баллон под давлением подразумевает баллон </w:t>
            </w:r>
            <w:r w:rsidRPr="00341537">
              <w:rPr>
                <w:rStyle w:val="Bodytext212pt"/>
                <w:color w:val="000000" w:themeColor="text1"/>
              </w:rPr>
              <w:lastRenderedPageBreak/>
              <w:t>с гелием.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lastRenderedPageBreak/>
              <w:t>Записать фразу в виде: «...в случае, если пробоотборный баллон имеет более высо</w:t>
            </w:r>
            <w:r w:rsidRPr="00341537">
              <w:rPr>
                <w:rStyle w:val="Bodytext212pt"/>
                <w:color w:val="000000" w:themeColor="text1"/>
              </w:rPr>
              <w:softHyphen/>
              <w:t>кое давление, чем баллон с гелием ...».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Принято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Перевод откорректирован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«</w:t>
            </w:r>
            <w:r w:rsidRPr="00341537">
              <w:rPr>
                <w:color w:val="000000" w:themeColor="text1"/>
                <w:sz w:val="24"/>
                <w:szCs w:val="24"/>
                <w:lang w:val="kk-KZ" w:bidi="ru-RU"/>
              </w:rPr>
              <w:t xml:space="preserve">Обычно между баллоном с гелием и пробоотборником устанавливают обратный клапан для предотвращения загрязнения, если </w:t>
            </w:r>
            <w:r w:rsidRPr="00341537">
              <w:rPr>
                <w:color w:val="000000" w:themeColor="text1"/>
                <w:sz w:val="24"/>
                <w:szCs w:val="24"/>
                <w:lang w:val="kk-KZ" w:bidi="ru-RU"/>
              </w:rPr>
              <w:lastRenderedPageBreak/>
              <w:t>давление в пробоотборнике выше, чем в баллоне, поддерживаемом при повышенном давлении</w:t>
            </w:r>
            <w:r w:rsidRPr="00341537">
              <w:rPr>
                <w:rStyle w:val="Bodytext212pt"/>
                <w:color w:val="000000" w:themeColor="text1"/>
              </w:rPr>
              <w:t>»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6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Пункт 6.4.3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В последнем предложении п. 6.4.3: «...2 % относительного объема пробы ...» Необходимо уточнить выражение.</w:t>
            </w:r>
          </w:p>
        </w:tc>
        <w:tc>
          <w:tcPr>
            <w:tcW w:w="3402" w:type="dxa"/>
          </w:tcPr>
          <w:p w:rsidR="009730AF" w:rsidRPr="00341537" w:rsidRDefault="009730AF" w:rsidP="00AB2FD7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Записать фразу в виде: «...2 % относительно объема пробы ...».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Принято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Уточнено</w:t>
            </w:r>
          </w:p>
          <w:p w:rsidR="009730AF" w:rsidRPr="00341537" w:rsidRDefault="009730AF" w:rsidP="00D770BE">
            <w:pPr>
              <w:autoSpaceDE w:val="0"/>
              <w:autoSpaceDN w:val="0"/>
              <w:jc w:val="both"/>
              <w:rPr>
                <w:color w:val="000000" w:themeColor="text1"/>
                <w:lang w:bidi="ru-RU"/>
              </w:rPr>
            </w:pPr>
            <w:r w:rsidRPr="00341537">
              <w:rPr>
                <w:rStyle w:val="Bodytext212pt"/>
                <w:color w:val="000000" w:themeColor="text1"/>
              </w:rPr>
              <w:t>«</w:t>
            </w:r>
            <w:r w:rsidRPr="00341537">
              <w:rPr>
                <w:color w:val="000000" w:themeColor="text1"/>
              </w:rPr>
              <w:t>Кран должен обеспечивать повторяемость ввода образца не менее 2% отн.»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6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Пункт 6.5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Второе предложение пункта 6.5: «Газовый хроматограф должно быть оснащен </w:t>
            </w:r>
            <w:r w:rsidR="00F576D7" w:rsidRPr="00341537">
              <w:rPr>
                <w:rStyle w:val="Bodytext212pt"/>
                <w:color w:val="000000" w:themeColor="text1"/>
              </w:rPr>
              <w:t>соответствующими</w:t>
            </w:r>
            <w:r w:rsidRPr="00341537">
              <w:rPr>
                <w:rStyle w:val="Bodytext212pt"/>
                <w:color w:val="000000" w:themeColor="text1"/>
              </w:rPr>
              <w:t xml:space="preserve"> резервуарами, регуляторами нисходящего потока и питающими трубками, а также регулято</w:t>
            </w:r>
            <w:r w:rsidRPr="00341537">
              <w:rPr>
                <w:rStyle w:val="Bodytext212pt"/>
                <w:color w:val="000000" w:themeColor="text1"/>
              </w:rPr>
              <w:softHyphen/>
              <w:t>рами массы или давления для точного регулирования работы прибора».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Предложение переведено некорректно. В хроматографе не бывает «нисходящих потоков». Скорее всего, под «регулятором нис</w:t>
            </w:r>
            <w:r w:rsidRPr="00341537">
              <w:rPr>
                <w:rStyle w:val="Bodytext212pt"/>
                <w:color w:val="000000" w:themeColor="text1"/>
              </w:rPr>
              <w:softHyphen/>
              <w:t>ходящего потока» подразумевается понижающий редуктор. Но, не имея оригинального текста, трудно сказать.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Уточнить фразу «... регуляторами нисходящего потока».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Исправить опечатку в слове «должно», записать «должен».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Исправить опечатку в слове «</w:t>
            </w:r>
            <w:r w:rsidR="00F576D7" w:rsidRPr="00341537">
              <w:rPr>
                <w:rStyle w:val="Bodytext212pt"/>
                <w:color w:val="000000" w:themeColor="text1"/>
              </w:rPr>
              <w:t>соответствующими</w:t>
            </w:r>
            <w:r w:rsidRPr="00341537">
              <w:rPr>
                <w:rStyle w:val="Bodytext212pt"/>
                <w:color w:val="000000" w:themeColor="text1"/>
              </w:rPr>
              <w:t>» - записать «соответствующими».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iCs/>
                <w:color w:val="000000" w:themeColor="text1"/>
                <w:sz w:val="24"/>
                <w:szCs w:val="24"/>
                <w:lang w:bidi="ru-RU"/>
              </w:rPr>
            </w:pPr>
            <w:r w:rsidRPr="00341537">
              <w:rPr>
                <w:iCs/>
                <w:color w:val="000000" w:themeColor="text1"/>
                <w:sz w:val="24"/>
                <w:szCs w:val="24"/>
                <w:lang w:bidi="ru-RU"/>
              </w:rPr>
              <w:t>Принято. Уточнено</w:t>
            </w:r>
          </w:p>
          <w:p w:rsidR="009730AF" w:rsidRPr="00341537" w:rsidRDefault="00341537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iCs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="009730AF" w:rsidRPr="00341537">
              <w:rPr>
                <w:iCs/>
                <w:color w:val="000000" w:themeColor="text1"/>
                <w:sz w:val="24"/>
                <w:szCs w:val="24"/>
                <w:lang w:bidi="ru-RU"/>
              </w:rPr>
              <w:t>«</w:t>
            </w:r>
            <w:r w:rsidR="009730AF" w:rsidRPr="00341537">
              <w:rPr>
                <w:color w:val="000000" w:themeColor="text1"/>
                <w:sz w:val="24"/>
                <w:szCs w:val="24"/>
                <w:lang w:bidi="ru-RU"/>
              </w:rPr>
              <w:t>Газовый хроматограф должен быть оснащен устройством подачи и контроля газа-носителя, а также детектором газов. Устройство должно содержать газовый баллон, понижающий редуктор и трубку для подачи и контроля массы или давления газа для точного регулирования работы прибора»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6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Пункт 6.7.1 Предупреждение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Второе предложение предупреждения к п. 6.7.1: «Данное условие может потребоваться в зависимости от степени деактивации колонки». Предложение переведено некорректно, но, не имея оригинального текста, трудно сказать, что подразумевалось в оригинале.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Уточнить фразу.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  <w:lang w:bidi="ru-RU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Принято. Уточнено</w:t>
            </w:r>
          </w:p>
          <w:p w:rsidR="00AB2FD7" w:rsidRPr="00341537" w:rsidRDefault="00AB2FD7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b/>
                <w:bCs/>
                <w:color w:val="000000" w:themeColor="text1"/>
                <w:sz w:val="24"/>
                <w:szCs w:val="24"/>
              </w:rPr>
              <w:t>Предупреждение</w:t>
            </w:r>
            <w:r w:rsidRPr="00341537">
              <w:rPr>
                <w:color w:val="000000" w:themeColor="text1"/>
                <w:sz w:val="24"/>
                <w:szCs w:val="24"/>
              </w:rPr>
              <w:t xml:space="preserve"> — Следует убедиться, что колонка не адсорбирует пропадиен и бутадиены, что характеризует степень дезактивации колонки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6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Пункт 6.7.2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В первом предложении п. 6.7.2: «...с использованием клапана последовательности ...» Некорректное наименование клапана.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Записать фразу в виде: «... с использова</w:t>
            </w:r>
            <w:r w:rsidRPr="00341537">
              <w:rPr>
                <w:rStyle w:val="Bodytext212pt"/>
                <w:color w:val="000000" w:themeColor="text1"/>
              </w:rPr>
              <w:softHyphen/>
              <w:t>нием реверсивного клапана...».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Принято</w:t>
            </w:r>
          </w:p>
          <w:p w:rsidR="009730AF" w:rsidRPr="00341537" w:rsidRDefault="00AB2FD7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«</w:t>
            </w:r>
            <w:r w:rsidR="009730AF" w:rsidRPr="00341537">
              <w:rPr>
                <w:color w:val="000000" w:themeColor="text1"/>
                <w:sz w:val="24"/>
                <w:szCs w:val="24"/>
                <w:lang w:bidi="ru-RU"/>
              </w:rPr>
              <w:t>Вторая колонка требуется для промывания С</w:t>
            </w:r>
            <w:r w:rsidR="009730AF" w:rsidRPr="00341537">
              <w:rPr>
                <w:color w:val="000000" w:themeColor="text1"/>
                <w:sz w:val="24"/>
                <w:szCs w:val="24"/>
                <w:vertAlign w:val="subscript"/>
                <w:lang w:bidi="ru-RU"/>
              </w:rPr>
              <w:t>5</w:t>
            </w:r>
            <w:r w:rsidR="009730AF" w:rsidRPr="00341537">
              <w:rPr>
                <w:color w:val="000000" w:themeColor="text1"/>
                <w:sz w:val="24"/>
                <w:szCs w:val="24"/>
                <w:lang w:bidi="ru-RU"/>
              </w:rPr>
              <w:t xml:space="preserve"> олефинов и/или гексан-плюс (С</w:t>
            </w:r>
            <w:r w:rsidR="009730AF" w:rsidRPr="00341537">
              <w:rPr>
                <w:color w:val="000000" w:themeColor="text1"/>
                <w:sz w:val="24"/>
                <w:szCs w:val="24"/>
                <w:vertAlign w:val="subscript"/>
                <w:lang w:bidi="ru-RU"/>
              </w:rPr>
              <w:t>6</w:t>
            </w:r>
            <w:r w:rsidR="009730AF" w:rsidRPr="00341537">
              <w:rPr>
                <w:color w:val="000000" w:themeColor="text1"/>
                <w:sz w:val="24"/>
                <w:szCs w:val="24"/>
                <w:vertAlign w:val="superscript"/>
                <w:lang w:bidi="ru-RU"/>
              </w:rPr>
              <w:t>+</w:t>
            </w:r>
            <w:r w:rsidR="009730AF" w:rsidRPr="00341537">
              <w:rPr>
                <w:color w:val="000000" w:themeColor="text1"/>
                <w:sz w:val="24"/>
                <w:szCs w:val="24"/>
                <w:lang w:bidi="ru-RU"/>
              </w:rPr>
              <w:t>) обратным потоком с помощью реверсивного/обращающего поток крана</w:t>
            </w: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»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6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Пункт 6.7.2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В третьем предложении п. 6.7.2: «При выборе следует учитывать длину колонки, такую как сечение от 10 до 30 м ...» Предложе</w:t>
            </w:r>
            <w:r w:rsidRPr="00341537">
              <w:rPr>
                <w:rStyle w:val="Bodytext212pt"/>
                <w:color w:val="000000" w:themeColor="text1"/>
              </w:rPr>
              <w:softHyphen/>
              <w:t>ние переведено некорректно. Необходимо скорректировать.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Записать фразу в виде: «Выбирать следует длину от 10 до 30 м...».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  <w:lang w:bidi="ru-RU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Принято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  <w:lang w:bidi="ru-RU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Отредактировано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 xml:space="preserve">«Можно использовать капиллярные колонки длиной от 10 до 30 м, внутренним диаметром 0,53 мм, с толщиной пленки неподвижной фазы полидиметилсилоксана или полиэтиленгликоля 1 мкм или секции колонок длиной от 9 до 15 см из </w:t>
            </w: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lastRenderedPageBreak/>
              <w:t>такого же материала, как у аналитической колонки, или любую предколонку, обеспечивающую требуемое удерживание олефинов С</w:t>
            </w:r>
            <w:r w:rsidRPr="00341537">
              <w:rPr>
                <w:color w:val="000000" w:themeColor="text1"/>
                <w:sz w:val="24"/>
                <w:szCs w:val="24"/>
                <w:vertAlign w:val="subscript"/>
                <w:lang w:bidi="ru-RU"/>
              </w:rPr>
              <w:t>5</w:t>
            </w: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, гексанов и более тяжелых компонентов»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6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Пункт 6.7.2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В четвертом предложении п. 6.7.2: «... осуществления обратной промывки более тяжелых компонентов </w:t>
            </w:r>
            <w:r w:rsidRPr="00341537">
              <w:rPr>
                <w:rStyle w:val="Bodytext212pt"/>
                <w:color w:val="000000" w:themeColor="text1"/>
                <w:u w:val="single"/>
              </w:rPr>
              <w:t xml:space="preserve">в виде сложного пика детектора </w:t>
            </w:r>
            <w:r w:rsidRPr="00341537">
              <w:rPr>
                <w:rStyle w:val="Bodytext212pt"/>
                <w:color w:val="000000" w:themeColor="text1"/>
              </w:rPr>
              <w:t>для количественного определения». Предложение переведено некорректно. Необходимо скорректировать, но, не имея оригинального текста, трудно сказать, что подразумевалось в оригинале.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Записать фразу в виде: «... осуществления обратной промывки более тяжелых компо</w:t>
            </w:r>
            <w:r w:rsidRPr="00341537">
              <w:rPr>
                <w:rStyle w:val="Bodytext212pt"/>
                <w:color w:val="000000" w:themeColor="text1"/>
              </w:rPr>
              <w:softHyphen/>
              <w:t>нентов на детектор для количественного определения».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Принято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Отредактировано:</w:t>
            </w:r>
          </w:p>
          <w:p w:rsidR="009730AF" w:rsidRPr="00341537" w:rsidRDefault="009730AF" w:rsidP="007A245C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«Предварительная колонка необходима для предотвращения попадания более тяжелых компонентов в аналитическую колонку и перемещения их обратным промыванием на детектор для количественного определения»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6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Пункт 6.7.2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В последнем предложении п. 6.7.2: «... чтобы </w:t>
            </w:r>
            <w:r w:rsidRPr="00341537">
              <w:rPr>
                <w:rStyle w:val="Bodytext212pt"/>
                <w:color w:val="000000" w:themeColor="text1"/>
                <w:u w:val="single"/>
              </w:rPr>
              <w:t>эти материалы</w:t>
            </w:r>
            <w:r w:rsidRPr="00341537">
              <w:rPr>
                <w:rStyle w:val="Bodytext212pt"/>
                <w:color w:val="000000" w:themeColor="text1"/>
              </w:rPr>
              <w:t xml:space="preserve"> не попадали в аналитическую колонку». Предложение переведено некорректно. Необходимо скорректировать.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Записать фразу в виде: «... чтобы они не попадали в аналитическую колонку».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  <w:lang w:bidi="ru-RU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Принято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  <w:lang w:bidi="ru-RU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Отредактировано: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 xml:space="preserve">«Предварительная колонка также может удерживать воду и кислородсодержащие углеводородные соединения, которые также не рекомендуется </w:t>
            </w: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lastRenderedPageBreak/>
              <w:t>вводить в аналитическую колонку»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7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Пункт 7.1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В первом предложении п. 7.1: «Для газ-носителей рекомендуется устанавливать кислородные скрубберы ...». Предложение пере</w:t>
            </w:r>
            <w:r w:rsidRPr="00341537">
              <w:rPr>
                <w:rStyle w:val="Bodytext212pt"/>
                <w:color w:val="000000" w:themeColor="text1"/>
              </w:rPr>
              <w:softHyphen/>
              <w:t>ведено некорректно. Необходимо уточнить.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Записать фразу в виде: «Для газов- носителей рекомендуется устанавливать поглотители кислорода ...» и далее по тексту.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bCs/>
                <w:iCs/>
                <w:color w:val="000000" w:themeColor="text1"/>
                <w:sz w:val="24"/>
                <w:szCs w:val="24"/>
                <w:lang w:bidi="ru-RU"/>
              </w:rPr>
            </w:pPr>
            <w:r w:rsidRPr="00341537">
              <w:rPr>
                <w:bCs/>
                <w:iCs/>
                <w:color w:val="000000" w:themeColor="text1"/>
                <w:sz w:val="24"/>
                <w:szCs w:val="24"/>
                <w:lang w:bidi="ru-RU"/>
              </w:rPr>
              <w:t>Принято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bCs/>
                <w:iCs/>
                <w:color w:val="000000" w:themeColor="text1"/>
                <w:sz w:val="24"/>
                <w:szCs w:val="24"/>
                <w:lang w:bidi="ru-RU"/>
              </w:rPr>
            </w:pPr>
            <w:r w:rsidRPr="00341537">
              <w:rPr>
                <w:bCs/>
                <w:iCs/>
                <w:color w:val="000000" w:themeColor="text1"/>
                <w:sz w:val="24"/>
                <w:szCs w:val="24"/>
                <w:lang w:bidi="ru-RU"/>
              </w:rPr>
              <w:t>Отредактировано: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bCs/>
                <w:iCs/>
                <w:color w:val="000000" w:themeColor="text1"/>
                <w:sz w:val="24"/>
                <w:szCs w:val="24"/>
                <w:lang w:bidi="ru-RU"/>
              </w:rPr>
              <w:t>«Рекомендуется пропускать имеющиеся в продаже газы-носители перед введением в хроматографическую колонку через устройства для осушения и поглощения кислорода, например молекулярные сита»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7 </w:t>
            </w:r>
          </w:p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Пункт.7.1.1, Пункт.7.1.2, Пункт.7.2.2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Слово «воды» не корректно отражает состояние вещества.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Корректнее заменить на словосочетание «водяных паров».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Принято</w:t>
            </w:r>
          </w:p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  <w:lang w:bidi="ru-RU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7 </w:t>
            </w:r>
          </w:p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Пункт.7.1.1, Пункт.7.1.2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Требования к газам носителям «с содержанием воды не более 0,1 млн</w:t>
            </w:r>
            <w:r w:rsidRPr="00341537">
              <w:rPr>
                <w:color w:val="000000" w:themeColor="text1"/>
                <w:vertAlign w:val="superscript"/>
              </w:rPr>
              <w:t>-1</w:t>
            </w:r>
            <w:r w:rsidRPr="00341537">
              <w:rPr>
                <w:color w:val="000000" w:themeColor="text1"/>
              </w:rPr>
              <w:t>» очень жесткое. Самые чистые марки гелия и водорода, используемые сегодня в хроматографии, не удовлетворяют данному требованию. Каким образом подтверждать?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Сформулировать, смягчив требование, руководствуясь техническими возможностями производителей газов-носителей и типовыми паспортами.</w:t>
            </w:r>
          </w:p>
        </w:tc>
        <w:tc>
          <w:tcPr>
            <w:tcW w:w="2976" w:type="dxa"/>
          </w:tcPr>
          <w:p w:rsidR="00322BC7" w:rsidRPr="00341537" w:rsidRDefault="00322BC7" w:rsidP="00322BC7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Не принято</w:t>
            </w:r>
          </w:p>
          <w:p w:rsidR="00322BC7" w:rsidRPr="00341537" w:rsidRDefault="00322BC7" w:rsidP="00322BC7">
            <w:pPr>
              <w:ind w:left="-24" w:right="-42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 xml:space="preserve">Стандарт разработан с идентичной степенью соответствия в соответствии с </w:t>
            </w:r>
            <w:r w:rsidRPr="00341537">
              <w:rPr>
                <w:color w:val="000000" w:themeColor="text1"/>
                <w:shd w:val="clear" w:color="auto" w:fill="FFFFFF"/>
              </w:rPr>
              <w:t xml:space="preserve">Программой работ по межгосударственной стандартизации на 2019-2021 годы, </w:t>
            </w:r>
            <w:r w:rsidRPr="00341537">
              <w:rPr>
                <w:color w:val="000000" w:themeColor="text1"/>
              </w:rPr>
              <w:t xml:space="preserve">стандарт ASTM D2163 заявлен для принятия в качестве идентичного, кроме того, </w:t>
            </w:r>
            <w:r w:rsidRPr="00341537">
              <w:rPr>
                <w:color w:val="000000" w:themeColor="text1"/>
              </w:rPr>
              <w:lastRenderedPageBreak/>
              <w:t>данный ГОСТ разрабатывается на основе последней актуальной версии ASTM D2163-2019.</w:t>
            </w:r>
          </w:p>
          <w:p w:rsidR="00322BC7" w:rsidRPr="00341537" w:rsidRDefault="00322BC7" w:rsidP="00322BC7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  <w:p w:rsidR="009730AF" w:rsidRPr="00341537" w:rsidRDefault="00341537" w:rsidP="00341537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 xml:space="preserve">На территории Российской Федерации действует стандарт </w:t>
            </w:r>
            <w:r w:rsidRPr="00341537">
              <w:rPr>
                <w:color w:val="000000" w:themeColor="text1"/>
              </w:rPr>
              <w:br/>
              <w:t xml:space="preserve">ГОСТ Р 56869-2016  на основе </w:t>
            </w:r>
            <w:r w:rsidRPr="00341537">
              <w:rPr>
                <w:color w:val="000000" w:themeColor="text1"/>
                <w:lang w:val="en-US"/>
              </w:rPr>
              <w:t>ASTM</w:t>
            </w:r>
            <w:r w:rsidRPr="00341537">
              <w:rPr>
                <w:color w:val="000000" w:themeColor="text1"/>
              </w:rPr>
              <w:t xml:space="preserve"> </w:t>
            </w:r>
            <w:r w:rsidRPr="00341537">
              <w:rPr>
                <w:color w:val="000000" w:themeColor="text1"/>
                <w:lang w:val="en-US"/>
              </w:rPr>
              <w:t>D</w:t>
            </w:r>
            <w:r w:rsidRPr="00341537">
              <w:rPr>
                <w:color w:val="000000" w:themeColor="text1"/>
                <w:lang w:val="kk-KZ"/>
              </w:rPr>
              <w:t>2163-14е1 с идинтичной степенью соответствия</w:t>
            </w:r>
            <w:r w:rsidRPr="00341537">
              <w:rPr>
                <w:color w:val="000000" w:themeColor="text1"/>
              </w:rPr>
              <w:t>.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7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Пункт 7.1.2 Предупреждение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В Предупреждении к п. 7.1.2: «Гелий является легковоспламе</w:t>
            </w:r>
            <w:r w:rsidRPr="00341537">
              <w:rPr>
                <w:rStyle w:val="Bodytext212pt"/>
                <w:color w:val="000000" w:themeColor="text1"/>
              </w:rPr>
              <w:softHyphen/>
              <w:t>няющимся и может быть вредными или смертельными при попа</w:t>
            </w:r>
            <w:r w:rsidRPr="00341537">
              <w:rPr>
                <w:rStyle w:val="Bodytext212pt"/>
                <w:color w:val="000000" w:themeColor="text1"/>
              </w:rPr>
              <w:softHyphen/>
              <w:t>дании внутрь или вдыхании».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Гелий - инертный газ! И ни при каких условиях не может быть вредным или смертельным при попадании внутрь или вдыхании!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Записать Предупреждение в виде: «Сжатый газ под высоким давлением».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Принято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Подраздел 7.2 Заголовок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По тексту проекта: «7.2 Газоанализаторы» Некорректное выражение.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Записать заголовок как: «7.2 Газы детекти</w:t>
            </w:r>
            <w:r w:rsidRPr="00341537">
              <w:rPr>
                <w:rStyle w:val="Bodytext212pt"/>
                <w:color w:val="000000" w:themeColor="text1"/>
              </w:rPr>
              <w:softHyphen/>
              <w:t>рования».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Принято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7 </w:t>
            </w:r>
          </w:p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Пункт </w:t>
            </w:r>
            <w:r w:rsidRPr="00341537">
              <w:rPr>
                <w:rStyle w:val="12"/>
                <w:color w:val="000000" w:themeColor="text1"/>
                <w:sz w:val="24"/>
                <w:szCs w:val="24"/>
              </w:rPr>
              <w:t>7.2.2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ind w:left="-24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color w:val="000000" w:themeColor="text1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ind w:left="-24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Каким образом подтверждать соответствие воздуха требованию к содержанию в нем каждого из определяемых углеводородов?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rStyle w:val="12"/>
                <w:color w:val="000000" w:themeColor="text1"/>
                <w:sz w:val="24"/>
                <w:szCs w:val="24"/>
              </w:rPr>
              <w:t>Уточнить ссылочно или детализировано описание контрольной процедуру.</w:t>
            </w:r>
          </w:p>
        </w:tc>
        <w:tc>
          <w:tcPr>
            <w:tcW w:w="2976" w:type="dxa"/>
          </w:tcPr>
          <w:p w:rsidR="00322BC7" w:rsidRPr="00341537" w:rsidRDefault="00322BC7" w:rsidP="00322BC7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Не принято</w:t>
            </w:r>
          </w:p>
          <w:p w:rsidR="00322BC7" w:rsidRPr="00341537" w:rsidRDefault="00322BC7" w:rsidP="00322BC7">
            <w:pPr>
              <w:ind w:left="-24" w:right="-42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 xml:space="preserve">Стандарт разработан с идентичной степенью соответствия в соответствии с </w:t>
            </w:r>
            <w:r w:rsidRPr="00341537">
              <w:rPr>
                <w:color w:val="000000" w:themeColor="text1"/>
                <w:shd w:val="clear" w:color="auto" w:fill="FFFFFF"/>
              </w:rPr>
              <w:lastRenderedPageBreak/>
              <w:t xml:space="preserve">Программой работ по межгосударственной стандартизации на 2019-2021 годы, </w:t>
            </w:r>
            <w:r w:rsidRPr="00341537">
              <w:rPr>
                <w:color w:val="000000" w:themeColor="text1"/>
              </w:rPr>
              <w:t>стандарт ASTM D2163 заявлен для принятия в качестве идентичного, кроме того, данный ГОСТ разрабатывается на основе последней актуальной версии ASTM D2163-2019.</w:t>
            </w:r>
          </w:p>
          <w:p w:rsidR="00322BC7" w:rsidRPr="00341537" w:rsidRDefault="00322BC7" w:rsidP="00322BC7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  <w:p w:rsidR="009730AF" w:rsidRPr="00341537" w:rsidRDefault="00341537" w:rsidP="00341537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color w:val="000000" w:themeColor="text1"/>
              </w:rPr>
              <w:t xml:space="preserve">На территории Российской Федерации действует стандарт </w:t>
            </w:r>
            <w:r w:rsidRPr="00341537">
              <w:rPr>
                <w:color w:val="000000" w:themeColor="text1"/>
              </w:rPr>
              <w:br/>
              <w:t xml:space="preserve">ГОСТ Р 56869-2016 на основе </w:t>
            </w:r>
            <w:r w:rsidRPr="00341537">
              <w:rPr>
                <w:color w:val="000000" w:themeColor="text1"/>
                <w:lang w:val="en-US"/>
              </w:rPr>
              <w:t>ASTM</w:t>
            </w:r>
            <w:r w:rsidRPr="00341537">
              <w:rPr>
                <w:color w:val="000000" w:themeColor="text1"/>
              </w:rPr>
              <w:t xml:space="preserve"> </w:t>
            </w:r>
            <w:r w:rsidRPr="00341537">
              <w:rPr>
                <w:color w:val="000000" w:themeColor="text1"/>
                <w:lang w:val="en-US"/>
              </w:rPr>
              <w:t>D</w:t>
            </w:r>
            <w:r w:rsidRPr="00341537">
              <w:rPr>
                <w:color w:val="000000" w:themeColor="text1"/>
                <w:lang w:val="kk-KZ"/>
              </w:rPr>
              <w:t>2163-14е1 с идинтичной степенью соответствия</w:t>
            </w:r>
            <w:r w:rsidRPr="00341537">
              <w:rPr>
                <w:color w:val="000000" w:themeColor="text1"/>
              </w:rPr>
              <w:t>.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7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Подраздел 7.2 Пункт 7.2.2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В Предупреждении к п. 7.2.2: «Эти вещества являются легковос</w:t>
            </w:r>
            <w:r w:rsidRPr="00341537">
              <w:rPr>
                <w:rStyle w:val="Bodytext212pt"/>
                <w:color w:val="000000" w:themeColor="text1"/>
              </w:rPr>
              <w:softHyphen/>
              <w:t>пламеняющимися и могут быть вредными или смертельными при попадании внутрь или вдыхании».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В пункте 7.2.2 речь идёт о воздухе. Как он может быть легковос</w:t>
            </w:r>
            <w:r w:rsidRPr="00341537">
              <w:rPr>
                <w:rStyle w:val="Bodytext212pt"/>
                <w:color w:val="000000" w:themeColor="text1"/>
              </w:rPr>
              <w:softHyphen/>
              <w:t>пламеняющимся и вредным или смертельным при попадании внутрь или вдыхании?</w:t>
            </w:r>
          </w:p>
        </w:tc>
        <w:tc>
          <w:tcPr>
            <w:tcW w:w="3402" w:type="dxa"/>
          </w:tcPr>
          <w:p w:rsidR="009730AF" w:rsidRPr="00341537" w:rsidRDefault="009730AF" w:rsidP="00836584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Записать Предупреждение в виде: «Сжатый газ под высоким давлением».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  <w:lang w:bidi="ru-RU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Принято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  <w:lang w:bidi="ru-RU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Отредактировано:</w:t>
            </w:r>
          </w:p>
          <w:p w:rsidR="009730AF" w:rsidRPr="00341537" w:rsidRDefault="00AB2FD7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«</w:t>
            </w:r>
            <w:r w:rsidR="009730AF" w:rsidRPr="00341537">
              <w:rPr>
                <w:color w:val="000000" w:themeColor="text1"/>
                <w:sz w:val="24"/>
                <w:szCs w:val="24"/>
                <w:lang w:bidi="ru-RU"/>
              </w:rPr>
              <w:t>Материалы являются легковоспламеняющимися и могут быть вредными или смертельными при проглатывании</w:t>
            </w:r>
            <w:r w:rsidR="00F576D7" w:rsidRPr="00341537">
              <w:rPr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или вдыхании)».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7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Подраздел 7.3 Пункт 7.3.1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Первое предложение: «Химические вещества класса реагентов должны использоваться во всех испытаниях».</w:t>
            </w:r>
            <w:r w:rsidR="00F576D7" w:rsidRPr="00341537">
              <w:rPr>
                <w:rStyle w:val="Bodytext212pt"/>
                <w:color w:val="000000" w:themeColor="text1"/>
              </w:rPr>
              <w:t xml:space="preserve"> </w:t>
            </w:r>
            <w:r w:rsidRPr="00341537">
              <w:rPr>
                <w:rStyle w:val="Bodytext212pt"/>
                <w:color w:val="000000" w:themeColor="text1"/>
              </w:rPr>
              <w:t>Некорректное выражение. Необходимо уточнить.</w:t>
            </w:r>
          </w:p>
        </w:tc>
        <w:tc>
          <w:tcPr>
            <w:tcW w:w="3402" w:type="dxa"/>
          </w:tcPr>
          <w:p w:rsidR="009730AF" w:rsidRPr="00341537" w:rsidRDefault="009730AF" w:rsidP="00836584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Записать предложение в виде: «Во всех испытаниях следует использовать химические вещества квалификации реагентов».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Принято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7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Подраздел 7.3 Пункт 7.3.2 Первый абзац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Второе предложение п. 7.3.2: «...снабжена как гравиметрическими, так и рассчитанными объемными концентрациями, а также должна быть сертифицирована». Некорректный перевод. Необходимо исправить.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Записать фразу в виде: «...должны быть указаны как массовые, так и рассчитанные объемные концентрации, а также должен быть сертифицирован».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Принято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7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Подраздел 7.3 Пункт 7.3.2 Второй абзац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Первое предложение второго абзаца п. 7.3.2: «В связи с высоким парциальным давлением, создаваемого метаном и этиленом, следует ограничивать их содержание не более чем на 0,2 % об. от состава смеси».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Некорректный перевод. Необходимо исправить.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Записать предложение в виде: «В связи с высоким парциальным давлением, созда</w:t>
            </w:r>
            <w:r w:rsidRPr="00341537">
              <w:rPr>
                <w:rStyle w:val="Bodytext212pt"/>
                <w:color w:val="000000" w:themeColor="text1"/>
              </w:rPr>
              <w:softHyphen/>
              <w:t>ваемым метаном и этиленом, следует ограничивать их содержание в смеси до 0,2% об.».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>Принято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8 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Пункт 8.1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ПАО «Газпром нефть»</w:t>
            </w:r>
          </w:p>
        </w:tc>
        <w:tc>
          <w:tcPr>
            <w:tcW w:w="3686" w:type="dxa"/>
          </w:tcPr>
          <w:p w:rsidR="00F576D7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По тексту проекта: «Настраивают контрольно — измерительные средства измерения в соответствии с инструкциями изготовителя или </w:t>
            </w:r>
            <w:r w:rsidRPr="00341537">
              <w:rPr>
                <w:rStyle w:val="Bodytext212pt"/>
                <w:color w:val="000000" w:themeColor="text1"/>
              </w:rPr>
              <w:lastRenderedPageBreak/>
              <w:t>в соответствии с указаниями настоящего стандарта.»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t>Некорректный перевод. Необходимо исправить.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41537">
              <w:rPr>
                <w:rStyle w:val="Bodytext212pt"/>
                <w:color w:val="000000" w:themeColor="text1"/>
              </w:rPr>
              <w:lastRenderedPageBreak/>
              <w:t>Записать пункт в виде: «Настраивают средства измерения в соответствии с ин</w:t>
            </w:r>
            <w:r w:rsidRPr="00341537">
              <w:rPr>
                <w:rStyle w:val="Bodytext212pt"/>
                <w:color w:val="000000" w:themeColor="text1"/>
              </w:rPr>
              <w:softHyphen/>
              <w:t xml:space="preserve">струкциями изготовителя или указаниями настоящего </w:t>
            </w:r>
            <w:r w:rsidRPr="00341537">
              <w:rPr>
                <w:rStyle w:val="Bodytext212pt"/>
                <w:color w:val="000000" w:themeColor="text1"/>
              </w:rPr>
              <w:lastRenderedPageBreak/>
              <w:t>стандарта.»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lastRenderedPageBreak/>
              <w:t>Принято</w:t>
            </w:r>
          </w:p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color w:val="000000" w:themeColor="text1"/>
                <w:sz w:val="24"/>
                <w:szCs w:val="24"/>
                <w:lang w:bidi="ru-RU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8 </w:t>
            </w:r>
          </w:p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rStyle w:val="12"/>
                <w:color w:val="000000" w:themeColor="text1"/>
                <w:sz w:val="24"/>
                <w:szCs w:val="24"/>
              </w:rPr>
              <w:t>Пункт 8.3,</w:t>
            </w:r>
          </w:p>
          <w:p w:rsidR="009730AF" w:rsidRPr="00341537" w:rsidRDefault="00F576D7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rStyle w:val="12"/>
                <w:color w:val="000000" w:themeColor="text1"/>
                <w:sz w:val="24"/>
                <w:szCs w:val="24"/>
              </w:rPr>
              <w:t>Таблица</w:t>
            </w:r>
            <w:r w:rsidR="009730AF" w:rsidRPr="00341537">
              <w:rPr>
                <w:rStyle w:val="12"/>
                <w:color w:val="000000" w:themeColor="text1"/>
                <w:sz w:val="24"/>
                <w:szCs w:val="24"/>
              </w:rPr>
              <w:t xml:space="preserve"> 2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ind w:left="-24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color w:val="000000" w:themeColor="text1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ind w:left="-24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Выравнивание текста в 1 столбце таблицы 2 не идентично таблице 1. Формат должен быть един по всему тексту документа.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rStyle w:val="12"/>
                <w:color w:val="000000" w:themeColor="text1"/>
                <w:sz w:val="24"/>
                <w:szCs w:val="24"/>
              </w:rPr>
              <w:t>Откорректировать выравнивание текста слева.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rStyle w:val="12"/>
                <w:color w:val="000000" w:themeColor="text1"/>
                <w:sz w:val="24"/>
                <w:szCs w:val="24"/>
              </w:rPr>
              <w:t>Принято</w:t>
            </w:r>
          </w:p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color w:val="000000" w:themeColor="text1"/>
                <w:spacing w:val="3"/>
                <w:shd w:val="clear" w:color="auto" w:fill="FFFFFF"/>
                <w:lang w:bidi="ru-RU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Style w:val="Bodytext212pt"/>
                <w:color w:val="000000" w:themeColor="text1"/>
              </w:rPr>
            </w:pPr>
            <w:r w:rsidRPr="00341537">
              <w:rPr>
                <w:rStyle w:val="Bodytext212pt"/>
                <w:color w:val="000000" w:themeColor="text1"/>
              </w:rPr>
              <w:t xml:space="preserve">Раздел 9 </w:t>
            </w:r>
          </w:p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rStyle w:val="12"/>
                <w:color w:val="000000" w:themeColor="text1"/>
                <w:sz w:val="24"/>
                <w:szCs w:val="24"/>
              </w:rPr>
              <w:t xml:space="preserve">Пункт 9.2.2.1, </w:t>
            </w:r>
          </w:p>
          <w:p w:rsidR="009730AF" w:rsidRPr="00341537" w:rsidRDefault="00F576D7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rStyle w:val="12"/>
                <w:color w:val="000000" w:themeColor="text1"/>
                <w:sz w:val="24"/>
                <w:szCs w:val="24"/>
              </w:rPr>
              <w:t>Таблица</w:t>
            </w:r>
            <w:r w:rsidR="009730AF" w:rsidRPr="00341537">
              <w:rPr>
                <w:rStyle w:val="12"/>
                <w:color w:val="000000" w:themeColor="text1"/>
                <w:sz w:val="24"/>
                <w:szCs w:val="24"/>
              </w:rPr>
              <w:t xml:space="preserve"> 3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ind w:left="-24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color w:val="000000" w:themeColor="text1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ind w:left="-24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Выравнивание текста в 1 столбце таблицы 3 не идентично таблице 1. Формат должен быть един по всему тексту документа.</w:t>
            </w:r>
          </w:p>
        </w:tc>
        <w:tc>
          <w:tcPr>
            <w:tcW w:w="3402" w:type="dxa"/>
          </w:tcPr>
          <w:p w:rsidR="009730AF" w:rsidRPr="00341537" w:rsidRDefault="009730AF" w:rsidP="00836584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rStyle w:val="12"/>
                <w:color w:val="000000" w:themeColor="text1"/>
                <w:sz w:val="24"/>
                <w:szCs w:val="24"/>
              </w:rPr>
              <w:t>Откорректировать выравнивание текста слева.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rStyle w:val="12"/>
                <w:color w:val="000000" w:themeColor="text1"/>
                <w:sz w:val="24"/>
                <w:szCs w:val="24"/>
              </w:rPr>
              <w:t>Принято</w:t>
            </w:r>
          </w:p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color w:val="000000" w:themeColor="text1"/>
                <w:spacing w:val="3"/>
                <w:shd w:val="clear" w:color="auto" w:fill="FFFFFF"/>
                <w:lang w:bidi="ru-RU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rStyle w:val="12"/>
                <w:color w:val="000000" w:themeColor="text1"/>
                <w:sz w:val="24"/>
                <w:szCs w:val="24"/>
              </w:rPr>
              <w:t>Раздел 10</w:t>
            </w:r>
          </w:p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rStyle w:val="12"/>
                <w:color w:val="000000" w:themeColor="text1"/>
                <w:sz w:val="24"/>
                <w:szCs w:val="24"/>
              </w:rPr>
              <w:t>Пункт 10.3.2-Пункт 10.3.5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ind w:left="-24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color w:val="000000" w:themeColor="text1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ind w:left="-24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 xml:space="preserve">Перекликаются понятия емкость, вторая емкость, емкость для отбора проб, емкость с жидким образцом, баллон для отбора проб, баллон пробы, пробоотборный баллон, контейнер. 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ind w:left="-24" w:right="-42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Переформулировать понятия, в целях улучшения восприимчивости и стилистики текста.</w:t>
            </w:r>
          </w:p>
          <w:p w:rsidR="009730AF" w:rsidRPr="00341537" w:rsidRDefault="009730AF" w:rsidP="00D770BE">
            <w:pPr>
              <w:ind w:left="-24" w:right="-42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Вариант: баллон с рабочей пробой, емкость для жидкой фазы, контейнер для газообразной фазы.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ind w:left="-24" w:right="-42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Принято</w:t>
            </w:r>
          </w:p>
          <w:p w:rsidR="009730AF" w:rsidRPr="00341537" w:rsidRDefault="009730AF" w:rsidP="00D770BE">
            <w:pPr>
              <w:ind w:left="-24" w:right="-42"/>
              <w:rPr>
                <w:color w:val="000000" w:themeColor="text1"/>
              </w:rPr>
            </w:pPr>
            <w:r w:rsidRPr="00341537">
              <w:rPr>
                <w:color w:val="000000" w:themeColor="text1"/>
                <w:lang w:bidi="ru-RU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rStyle w:val="12"/>
                <w:color w:val="000000" w:themeColor="text1"/>
                <w:sz w:val="24"/>
                <w:szCs w:val="24"/>
              </w:rPr>
              <w:t>Раздел 12</w:t>
            </w:r>
          </w:p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rStyle w:val="12"/>
                <w:color w:val="000000" w:themeColor="text1"/>
                <w:sz w:val="24"/>
                <w:szCs w:val="24"/>
              </w:rPr>
              <w:t>Пункт 12.1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ind w:left="-24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ind w:left="-24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color w:val="000000" w:themeColor="text1"/>
              </w:rPr>
              <w:t>Лексическая ошибка «..компонента как объемный долю..».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ind w:left="-24" w:right="-42"/>
              <w:rPr>
                <w:color w:val="000000" w:themeColor="text1"/>
              </w:rPr>
            </w:pPr>
            <w:r w:rsidRPr="00341537">
              <w:rPr>
                <w:color w:val="000000" w:themeColor="text1"/>
                <w:lang w:val="kk-KZ"/>
              </w:rPr>
              <w:t xml:space="preserve">Устранить ошибку </w:t>
            </w:r>
            <w:r w:rsidRPr="00341537">
              <w:rPr>
                <w:rStyle w:val="1"/>
                <w:color w:val="000000" w:themeColor="text1"/>
                <w:sz w:val="24"/>
                <w:szCs w:val="24"/>
              </w:rPr>
              <w:t>«..</w:t>
            </w:r>
            <w:r w:rsidRPr="00341537">
              <w:rPr>
                <w:color w:val="000000" w:themeColor="text1"/>
              </w:rPr>
              <w:t>компонента как объемную долю...».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ind w:left="-24" w:right="-42"/>
              <w:rPr>
                <w:color w:val="000000" w:themeColor="text1"/>
                <w:lang w:val="kk-KZ" w:bidi="ru-RU"/>
              </w:rPr>
            </w:pPr>
            <w:r w:rsidRPr="00341537">
              <w:rPr>
                <w:color w:val="000000" w:themeColor="text1"/>
                <w:lang w:val="kk-KZ" w:bidi="ru-RU"/>
              </w:rPr>
              <w:t>Отредактировано</w:t>
            </w:r>
          </w:p>
          <w:p w:rsidR="009730AF" w:rsidRPr="00341537" w:rsidRDefault="00341537" w:rsidP="00D770BE">
            <w:pPr>
              <w:ind w:left="-24" w:right="-42"/>
              <w:rPr>
                <w:color w:val="000000" w:themeColor="text1"/>
                <w:lang w:val="kk-KZ"/>
              </w:rPr>
            </w:pPr>
            <w:r>
              <w:rPr>
                <w:color w:val="000000" w:themeColor="text1"/>
                <w:lang w:val="kk-KZ"/>
              </w:rPr>
              <w:t>«</w:t>
            </w:r>
            <w:r w:rsidR="009730AF" w:rsidRPr="00341537">
              <w:rPr>
                <w:color w:val="000000" w:themeColor="text1"/>
                <w:lang w:val="kk-KZ"/>
              </w:rPr>
              <w:t xml:space="preserve">12.1 </w:t>
            </w:r>
            <w:r w:rsidR="009730AF" w:rsidRPr="00341537">
              <w:rPr>
                <w:color w:val="000000" w:themeColor="text1"/>
              </w:rPr>
              <w:t>В протоколе испытаний указывают содержание каждого компонента в жидком состоянии с</w:t>
            </w:r>
            <w:r w:rsidR="00F576D7" w:rsidRPr="00341537">
              <w:rPr>
                <w:color w:val="000000" w:themeColor="text1"/>
              </w:rPr>
              <w:t xml:space="preserve"> </w:t>
            </w:r>
            <w:r w:rsidR="009730AF" w:rsidRPr="00341537">
              <w:rPr>
                <w:color w:val="000000" w:themeColor="text1"/>
              </w:rPr>
              <w:t>точностью до 0,01 % об.</w:t>
            </w:r>
            <w:r>
              <w:rPr>
                <w:color w:val="000000" w:themeColor="text1"/>
              </w:rPr>
              <w:t>»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rStyle w:val="12"/>
                <w:color w:val="000000" w:themeColor="text1"/>
                <w:sz w:val="24"/>
                <w:szCs w:val="24"/>
              </w:rPr>
              <w:t>Раздел 12</w:t>
            </w:r>
          </w:p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rStyle w:val="12"/>
                <w:color w:val="000000" w:themeColor="text1"/>
                <w:sz w:val="24"/>
                <w:szCs w:val="24"/>
              </w:rPr>
              <w:t>Пункт 12.2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ind w:left="-24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color w:val="000000" w:themeColor="text1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ind w:left="-24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 xml:space="preserve">Тавтология по тексту «Отдельно элюированные С5 олефины и гексан-плюс компоненты могут </w:t>
            </w:r>
            <w:r w:rsidRPr="00341537">
              <w:rPr>
                <w:rStyle w:val="1"/>
                <w:color w:val="000000" w:themeColor="text1"/>
                <w:sz w:val="24"/>
                <w:szCs w:val="24"/>
              </w:rPr>
              <w:lastRenderedPageBreak/>
              <w:t>быть определены и представлены отдельно…».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lastRenderedPageBreak/>
              <w:t>Переформулировать, исключив тавтологию.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Принято</w:t>
            </w:r>
          </w:p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«</w:t>
            </w:r>
            <w:r w:rsidRPr="00341537">
              <w:rPr>
                <w:color w:val="000000" w:themeColor="text1"/>
              </w:rPr>
              <w:t xml:space="preserve">Можно указывать содержание </w:t>
            </w:r>
            <w:r w:rsidRPr="00341537">
              <w:rPr>
                <w:color w:val="000000" w:themeColor="text1"/>
              </w:rPr>
              <w:lastRenderedPageBreak/>
              <w:t>индивидуально элюирующих компонентов олефинов С</w:t>
            </w:r>
            <w:r w:rsidRPr="00341537">
              <w:rPr>
                <w:color w:val="000000" w:themeColor="text1"/>
                <w:vertAlign w:val="subscript"/>
              </w:rPr>
              <w:t>5</w:t>
            </w:r>
            <w:r w:rsidRPr="00341537">
              <w:rPr>
                <w:color w:val="000000" w:themeColor="text1"/>
              </w:rPr>
              <w:t xml:space="preserve"> и С</w:t>
            </w:r>
            <w:r w:rsidRPr="00341537">
              <w:rPr>
                <w:color w:val="000000" w:themeColor="text1"/>
                <w:vertAlign w:val="subscript"/>
              </w:rPr>
              <w:t>6</w:t>
            </w:r>
            <w:r w:rsidRPr="00341537">
              <w:rPr>
                <w:color w:val="000000" w:themeColor="text1"/>
                <w:vertAlign w:val="superscript"/>
              </w:rPr>
              <w:t>+</w:t>
            </w:r>
            <w:r w:rsidRPr="00341537">
              <w:rPr>
                <w:color w:val="000000" w:themeColor="text1"/>
              </w:rPr>
              <w:t xml:space="preserve"> отдельно или в виде суммы</w:t>
            </w:r>
            <w:r w:rsidRPr="00341537">
              <w:rPr>
                <w:rStyle w:val="1"/>
                <w:color w:val="000000" w:themeColor="text1"/>
                <w:sz w:val="24"/>
                <w:szCs w:val="24"/>
              </w:rPr>
              <w:t>»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rStyle w:val="12"/>
                <w:color w:val="000000" w:themeColor="text1"/>
                <w:sz w:val="24"/>
                <w:szCs w:val="24"/>
              </w:rPr>
              <w:t>Раздел 13</w:t>
            </w:r>
          </w:p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rStyle w:val="12"/>
                <w:color w:val="000000" w:themeColor="text1"/>
                <w:sz w:val="24"/>
                <w:szCs w:val="24"/>
              </w:rPr>
              <w:t xml:space="preserve">Пункт 13.1.1, </w:t>
            </w:r>
          </w:p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rStyle w:val="12"/>
                <w:color w:val="000000" w:themeColor="text1"/>
                <w:sz w:val="24"/>
                <w:szCs w:val="24"/>
              </w:rPr>
              <w:t>Пункт 13.1.2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ind w:left="-24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ПАО «Газпром нефть»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ind w:left="-24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Лексическая ошибка «..испытаниями, полученных разными..».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ind w:left="-24" w:right="-42"/>
              <w:rPr>
                <w:color w:val="000000" w:themeColor="text1"/>
              </w:rPr>
            </w:pPr>
            <w:r w:rsidRPr="00341537">
              <w:rPr>
                <w:color w:val="000000" w:themeColor="text1"/>
                <w:lang w:val="kk-KZ"/>
              </w:rPr>
              <w:t xml:space="preserve">Устранить ошибку </w:t>
            </w:r>
            <w:r w:rsidRPr="00341537">
              <w:rPr>
                <w:rStyle w:val="1"/>
                <w:color w:val="000000" w:themeColor="text1"/>
                <w:sz w:val="24"/>
                <w:szCs w:val="24"/>
              </w:rPr>
              <w:t>«...</w:t>
            </w:r>
            <w:r w:rsidRPr="00341537">
              <w:rPr>
                <w:color w:val="000000" w:themeColor="text1"/>
              </w:rPr>
              <w:t>испытаниями, полученными разными...»</w:t>
            </w:r>
          </w:p>
        </w:tc>
        <w:tc>
          <w:tcPr>
            <w:tcW w:w="2976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Принято</w:t>
            </w:r>
          </w:p>
          <w:p w:rsidR="00F576D7" w:rsidRPr="00341537" w:rsidRDefault="00F576D7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color w:val="000000" w:themeColor="text1"/>
                <w:spacing w:val="3"/>
                <w:shd w:val="clear" w:color="auto" w:fill="FFFFFF"/>
              </w:rPr>
              <w:t>Раздел 1</w:t>
            </w:r>
          </w:p>
        </w:tc>
        <w:tc>
          <w:tcPr>
            <w:tcW w:w="1843" w:type="dxa"/>
          </w:tcPr>
          <w:p w:rsidR="009730AF" w:rsidRPr="00341537" w:rsidRDefault="009730AF" w:rsidP="007A245C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ГосстандартРеспублики Беларусь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jc w:val="both"/>
              <w:rPr>
                <w:bCs/>
                <w:color w:val="000000" w:themeColor="text1"/>
              </w:rPr>
            </w:pPr>
            <w:r w:rsidRPr="00341537">
              <w:rPr>
                <w:bCs/>
                <w:color w:val="000000" w:themeColor="text1"/>
              </w:rPr>
              <w:t>п. 1.1 заменить в выражении «в сжиженных нефтяных (LP) газах» сокращение «(</w:t>
            </w:r>
            <w:r w:rsidRPr="00341537">
              <w:rPr>
                <w:bCs/>
                <w:color w:val="000000" w:themeColor="text1"/>
                <w:lang w:val="en-US"/>
              </w:rPr>
              <w:t>LP</w:t>
            </w:r>
            <w:r w:rsidRPr="00341537">
              <w:rPr>
                <w:bCs/>
                <w:color w:val="000000" w:themeColor="text1"/>
              </w:rPr>
              <w:t>)» на «(LPG)»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Принято</w:t>
            </w:r>
          </w:p>
          <w:p w:rsidR="00F576D7" w:rsidRPr="00341537" w:rsidRDefault="00F576D7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30AF" w:rsidRPr="00341537" w:rsidRDefault="00F576D7" w:rsidP="00D770BE">
            <w:pPr>
              <w:ind w:left="-24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Госстандарт Республики</w:t>
            </w:r>
            <w:r w:rsidR="009730AF" w:rsidRPr="00341537">
              <w:rPr>
                <w:color w:val="000000" w:themeColor="text1"/>
              </w:rPr>
              <w:t xml:space="preserve"> Беларусь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jc w:val="both"/>
              <w:rPr>
                <w:color w:val="000000" w:themeColor="text1"/>
              </w:rPr>
            </w:pPr>
            <w:r w:rsidRPr="00341537">
              <w:rPr>
                <w:rFonts w:eastAsia="Calibri"/>
                <w:color w:val="000000" w:themeColor="text1"/>
              </w:rPr>
              <w:t>п. 1.2 уточнить, по всему тексту применяется англоязычное сокращение «LPG» без перевода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9730AF" w:rsidRPr="00341537" w:rsidRDefault="00274D29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>
              <w:rPr>
                <w:rStyle w:val="1"/>
                <w:color w:val="000000" w:themeColor="text1"/>
                <w:sz w:val="24"/>
                <w:szCs w:val="24"/>
                <w:lang w:val="kk-KZ"/>
              </w:rPr>
              <w:t>Принято. Уточнено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color w:val="000000" w:themeColor="text1"/>
                <w:spacing w:val="3"/>
                <w:shd w:val="clear" w:color="auto" w:fill="FFFFFF"/>
              </w:rPr>
              <w:t>Раздел 3</w:t>
            </w:r>
          </w:p>
        </w:tc>
        <w:tc>
          <w:tcPr>
            <w:tcW w:w="1843" w:type="dxa"/>
          </w:tcPr>
          <w:p w:rsidR="009730AF" w:rsidRPr="00341537" w:rsidRDefault="00F576D7" w:rsidP="00D770BE">
            <w:pPr>
              <w:ind w:left="-24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Госстандарт Республики</w:t>
            </w:r>
            <w:r w:rsidR="009730AF" w:rsidRPr="00341537">
              <w:rPr>
                <w:color w:val="000000" w:themeColor="text1"/>
              </w:rPr>
              <w:t xml:space="preserve"> Беларусь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ind w:left="-24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п. 3.1.2 уточнить, использован некорректный термин «н-углеводородные газы». Рекомендуем термин «газы состоящие из углеводородов нормального строения». Из определения следует, что если в газе присутствуют углеводороды изостроения, то газ не является сжиженным, что вызывает сомнения в правильности перевода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  <w:lang w:val="kk-KZ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  <w:lang w:val="kk-KZ"/>
              </w:rPr>
              <w:t>Принято</w:t>
            </w:r>
          </w:p>
          <w:p w:rsidR="009730AF" w:rsidRPr="00341537" w:rsidRDefault="009730AF" w:rsidP="00274D29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  <w:lang w:val="kk-KZ"/>
              </w:rPr>
            </w:pPr>
            <w:r w:rsidRPr="00341537">
              <w:rPr>
                <w:bCs/>
                <w:color w:val="000000" w:themeColor="text1"/>
              </w:rPr>
              <w:t xml:space="preserve">Сжиженный </w:t>
            </w:r>
            <w:r w:rsidRPr="00341537">
              <w:rPr>
                <w:bCs/>
                <w:color w:val="000000" w:themeColor="text1"/>
                <w:lang w:val="kk-KZ"/>
              </w:rPr>
              <w:t>углеводородный</w:t>
            </w:r>
            <w:r w:rsidRPr="00341537">
              <w:rPr>
                <w:bCs/>
                <w:color w:val="000000" w:themeColor="text1"/>
              </w:rPr>
              <w:t xml:space="preserve"> газ (</w:t>
            </w:r>
            <w:r w:rsidR="00274D29">
              <w:rPr>
                <w:bCs/>
                <w:color w:val="000000" w:themeColor="text1"/>
              </w:rPr>
              <w:t>СУГ</w:t>
            </w:r>
            <w:r w:rsidRPr="00341537">
              <w:rPr>
                <w:bCs/>
                <w:color w:val="000000" w:themeColor="text1"/>
                <w:lang w:val="kk-KZ"/>
              </w:rPr>
              <w:t>)</w:t>
            </w:r>
            <w:r w:rsidR="00274D29">
              <w:rPr>
                <w:bCs/>
                <w:color w:val="000000" w:themeColor="text1"/>
                <w:lang w:val="kk-KZ"/>
              </w:rPr>
              <w:t xml:space="preserve"> </w:t>
            </w:r>
            <w:r w:rsidRPr="00341537">
              <w:rPr>
                <w:color w:val="000000" w:themeColor="text1"/>
              </w:rPr>
              <w:t>(liquefied petroleum gas</w:t>
            </w:r>
            <w:r w:rsidRPr="00341537">
              <w:rPr>
                <w:bCs/>
                <w:color w:val="000000" w:themeColor="text1"/>
              </w:rPr>
              <w:t xml:space="preserve"> (</w:t>
            </w:r>
            <w:r w:rsidRPr="00341537">
              <w:rPr>
                <w:bCs/>
                <w:color w:val="000000" w:themeColor="text1"/>
                <w:lang w:val="en-US"/>
              </w:rPr>
              <w:t>LPG</w:t>
            </w:r>
            <w:r w:rsidRPr="00341537">
              <w:rPr>
                <w:color w:val="000000" w:themeColor="text1"/>
              </w:rPr>
              <w:t>))</w:t>
            </w:r>
            <w:r w:rsidRPr="00341537">
              <w:rPr>
                <w:bCs/>
                <w:color w:val="000000" w:themeColor="text1"/>
              </w:rPr>
              <w:t xml:space="preserve"> —</w:t>
            </w:r>
            <w:r w:rsidRPr="00341537">
              <w:rPr>
                <w:bCs/>
                <w:color w:val="000000" w:themeColor="text1"/>
                <w:lang w:val="kk-KZ"/>
              </w:rPr>
              <w:t xml:space="preserve"> У</w:t>
            </w:r>
            <w:r w:rsidRPr="00341537">
              <w:rPr>
                <w:bCs/>
                <w:color w:val="000000" w:themeColor="text1"/>
                <w:lang w:val="kk-KZ" w:bidi="ru-RU"/>
              </w:rPr>
              <w:t xml:space="preserve">глеводородные газы, которые могут храниться или </w:t>
            </w:r>
            <w:r w:rsidRPr="00341537">
              <w:rPr>
                <w:bCs/>
                <w:color w:val="000000" w:themeColor="text1"/>
                <w:lang w:val="kk-KZ"/>
              </w:rPr>
              <w:t>использова</w:t>
            </w:r>
            <w:r w:rsidRPr="00341537">
              <w:rPr>
                <w:bCs/>
                <w:color w:val="000000" w:themeColor="text1"/>
                <w:lang w:val="kk-KZ" w:bidi="ru-RU"/>
              </w:rPr>
              <w:t>ться в жидком состоянии при сжатии и/или охлаждении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color w:val="000000" w:themeColor="text1"/>
                <w:spacing w:val="3"/>
                <w:shd w:val="clear" w:color="auto" w:fill="FFFFFF"/>
              </w:rPr>
              <w:t>Раздел 3</w:t>
            </w:r>
          </w:p>
        </w:tc>
        <w:tc>
          <w:tcPr>
            <w:tcW w:w="1843" w:type="dxa"/>
          </w:tcPr>
          <w:p w:rsidR="009730AF" w:rsidRPr="00341537" w:rsidRDefault="00F576D7" w:rsidP="00D770BE">
            <w:pPr>
              <w:ind w:left="-24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Госстандарт Республики</w:t>
            </w:r>
            <w:r w:rsidR="009730AF" w:rsidRPr="00341537">
              <w:rPr>
                <w:color w:val="000000" w:themeColor="text1"/>
              </w:rPr>
              <w:t xml:space="preserve"> Беларусь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ind w:left="-24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п. 3.2.1 уточнить термин «н-смеси»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  <w:lang w:val="kk-KZ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  <w:lang w:val="kk-KZ"/>
              </w:rPr>
              <w:t>Принято. Уточнено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color w:val="000000" w:themeColor="text1"/>
                <w:spacing w:val="3"/>
                <w:shd w:val="clear" w:color="auto" w:fill="FFFFFF"/>
              </w:rPr>
              <w:t>Раздел 4</w:t>
            </w:r>
          </w:p>
        </w:tc>
        <w:tc>
          <w:tcPr>
            <w:tcW w:w="1843" w:type="dxa"/>
          </w:tcPr>
          <w:p w:rsidR="009730AF" w:rsidRPr="00341537" w:rsidRDefault="00F576D7" w:rsidP="00D770BE">
            <w:pPr>
              <w:ind w:left="-24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Госстандарт Республики</w:t>
            </w:r>
            <w:r w:rsidR="009730AF" w:rsidRPr="00341537">
              <w:rPr>
                <w:color w:val="000000" w:themeColor="text1"/>
              </w:rPr>
              <w:t xml:space="preserve"> Беларусь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ind w:left="-24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п. 4.1 привести названия устройств «жидкостные пробоотборные клапаны» и «газовые пробоотборные клапаны» в соответствии с используемыми в русскоязычной технической литературе (под которыми вероятно понимаются устройство дозирования сжиженных газов и кран-дозатор) и далее по всему тексту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 xml:space="preserve">Принято. </w:t>
            </w:r>
          </w:p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Отредактировано:</w:t>
            </w:r>
          </w:p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«</w:t>
            </w:r>
            <w:r w:rsidRPr="00341537">
              <w:rPr>
                <w:color w:val="000000" w:themeColor="text1"/>
                <w:lang w:val="kk-KZ"/>
              </w:rPr>
              <w:t xml:space="preserve">4.1 </w:t>
            </w:r>
            <w:r w:rsidRPr="00341537">
              <w:rPr>
                <w:color w:val="000000" w:themeColor="text1"/>
              </w:rPr>
              <w:t>Анализируют образец сжиженного углеводородного газа методом газовой хроматографии, вводя пробу в жидком или газообразном состоянии с помощью крана-дозатора.</w:t>
            </w:r>
            <w:r w:rsidRPr="00341537">
              <w:rPr>
                <w:rStyle w:val="1"/>
                <w:color w:val="000000" w:themeColor="text1"/>
                <w:sz w:val="24"/>
                <w:szCs w:val="24"/>
              </w:rPr>
              <w:t>»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color w:val="000000" w:themeColor="text1"/>
                <w:spacing w:val="3"/>
                <w:shd w:val="clear" w:color="auto" w:fill="FFFFFF"/>
              </w:rPr>
              <w:t>Раздел 6</w:t>
            </w:r>
          </w:p>
        </w:tc>
        <w:tc>
          <w:tcPr>
            <w:tcW w:w="1843" w:type="dxa"/>
          </w:tcPr>
          <w:p w:rsidR="009730AF" w:rsidRPr="00341537" w:rsidRDefault="00F576D7" w:rsidP="00D770BE">
            <w:pPr>
              <w:ind w:left="-24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Госстандарт Республики</w:t>
            </w:r>
            <w:r w:rsidR="009730AF" w:rsidRPr="00341537">
              <w:rPr>
                <w:color w:val="000000" w:themeColor="text1"/>
              </w:rPr>
              <w:t xml:space="preserve"> Беларусь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341537">
              <w:rPr>
                <w:rFonts w:eastAsia="Calibri"/>
                <w:color w:val="000000" w:themeColor="text1"/>
              </w:rPr>
              <w:t>п. 6.2:</w:t>
            </w:r>
          </w:p>
          <w:p w:rsidR="009730AF" w:rsidRPr="00341537" w:rsidRDefault="009730AF" w:rsidP="00D770B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341537">
              <w:rPr>
                <w:rFonts w:eastAsia="Calibri"/>
                <w:color w:val="000000" w:themeColor="text1"/>
              </w:rPr>
              <w:t xml:space="preserve"> - уточнить перевод «с чувствительностью не более 0,5 млн-1 (моль)» (предположительно речь идет о пределе детектирования);</w:t>
            </w:r>
          </w:p>
          <w:p w:rsidR="009730AF" w:rsidRPr="00341537" w:rsidRDefault="009730AF" w:rsidP="00D770B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341537">
              <w:rPr>
                <w:rFonts w:eastAsia="Calibri"/>
                <w:color w:val="000000" w:themeColor="text1"/>
              </w:rPr>
              <w:t xml:space="preserve"> - таблица 1 заменить слова «Диметилполисилоксановой колонны» словами «для диметилполисилоксановой колонки»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Принято. Уточнено</w:t>
            </w:r>
          </w:p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«</w:t>
            </w:r>
            <w:r w:rsidRPr="00341537">
              <w:rPr>
                <w:color w:val="000000" w:themeColor="text1"/>
              </w:rPr>
              <w:t>Детектор</w:t>
            </w:r>
            <w:r w:rsidRPr="00341537">
              <w:rPr>
                <w:iCs/>
                <w:color w:val="000000" w:themeColor="text1"/>
              </w:rPr>
              <w:t>—</w:t>
            </w:r>
            <w:r w:rsidRPr="00341537">
              <w:rPr>
                <w:color w:val="000000" w:themeColor="text1"/>
              </w:rPr>
              <w:t xml:space="preserve"> Для соединений, приведенных в таблице 1 (см. А</w:t>
            </w:r>
            <w:r w:rsidRPr="00341537">
              <w:rPr>
                <w:color w:val="000000" w:themeColor="text1"/>
                <w:lang w:val="en-US"/>
              </w:rPr>
              <w:t>STM</w:t>
            </w:r>
            <w:r w:rsidRPr="00341537">
              <w:rPr>
                <w:color w:val="000000" w:themeColor="text1"/>
              </w:rPr>
              <w:t xml:space="preserve"> E594), следует применять пламенно-ионизационный детектор (</w:t>
            </w:r>
            <w:r w:rsidRPr="00341537">
              <w:rPr>
                <w:color w:val="000000" w:themeColor="text1"/>
                <w:lang w:val="en-US"/>
              </w:rPr>
              <w:t>FID</w:t>
            </w:r>
            <w:r w:rsidRPr="00341537">
              <w:rPr>
                <w:color w:val="000000" w:themeColor="text1"/>
              </w:rPr>
              <w:t>) с чувствительностью не более 0,5 млн</w:t>
            </w:r>
            <w:r w:rsidRPr="00341537">
              <w:rPr>
                <w:color w:val="000000" w:themeColor="text1"/>
                <w:vertAlign w:val="superscript"/>
              </w:rPr>
              <w:t>-1</w:t>
            </w:r>
            <w:r w:rsidRPr="00341537">
              <w:rPr>
                <w:color w:val="000000" w:themeColor="text1"/>
              </w:rPr>
              <w:t xml:space="preserve"> (моль).</w:t>
            </w:r>
            <w:r w:rsidRPr="00341537">
              <w:rPr>
                <w:rStyle w:val="1"/>
                <w:color w:val="000000" w:themeColor="text1"/>
                <w:sz w:val="24"/>
                <w:szCs w:val="24"/>
              </w:rPr>
              <w:t>»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rStyle w:val="12"/>
                <w:color w:val="000000" w:themeColor="text1"/>
                <w:sz w:val="24"/>
                <w:szCs w:val="24"/>
              </w:rPr>
              <w:t>Раздел 6</w:t>
            </w:r>
          </w:p>
        </w:tc>
        <w:tc>
          <w:tcPr>
            <w:tcW w:w="1843" w:type="dxa"/>
          </w:tcPr>
          <w:p w:rsidR="009730AF" w:rsidRPr="00341537" w:rsidRDefault="00F576D7" w:rsidP="00D770BE">
            <w:pPr>
              <w:ind w:left="-24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Госстандарт Республики</w:t>
            </w:r>
            <w:r w:rsidR="009730AF" w:rsidRPr="00341537">
              <w:rPr>
                <w:color w:val="000000" w:themeColor="text1"/>
              </w:rPr>
              <w:t xml:space="preserve"> Беларусь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341537">
              <w:rPr>
                <w:rFonts w:eastAsia="Calibri"/>
                <w:color w:val="000000" w:themeColor="text1"/>
              </w:rPr>
              <w:t xml:space="preserve">п. 6.4.1 уточнить. Под инжектором вероятно понимается испаритель. Если это верно, то вместо «При использовании насадочной колонки не требуется устройство для ввода проб с делением потока, можно использовать </w:t>
            </w:r>
            <w:r w:rsidRPr="00341537">
              <w:rPr>
                <w:rFonts w:eastAsia="Calibri"/>
                <w:color w:val="000000" w:themeColor="text1"/>
              </w:rPr>
              <w:lastRenderedPageBreak/>
              <w:t>отверстие для ввода пробы» записать «При использовании насадочной колонки можно использовать испаритель для насадочных колонок без деления потока»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 xml:space="preserve">Принято. Уточнено </w:t>
            </w:r>
          </w:p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color w:val="000000" w:themeColor="text1"/>
              </w:rPr>
              <w:t xml:space="preserve">«При использовании капиллярных колонок газовый хроматограф должен быть оснащен нагреваемым устройством для ввода проб в изотермическом режиме с </w:t>
            </w:r>
            <w:r w:rsidRPr="00341537">
              <w:rPr>
                <w:color w:val="000000" w:themeColor="text1"/>
              </w:rPr>
              <w:lastRenderedPageBreak/>
              <w:t>делением потока»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274D29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274D29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274D29">
              <w:rPr>
                <w:rStyle w:val="12"/>
                <w:color w:val="000000" w:themeColor="text1"/>
                <w:sz w:val="24"/>
                <w:szCs w:val="24"/>
              </w:rPr>
              <w:t>Раздел 6</w:t>
            </w:r>
          </w:p>
        </w:tc>
        <w:tc>
          <w:tcPr>
            <w:tcW w:w="1843" w:type="dxa"/>
          </w:tcPr>
          <w:p w:rsidR="009730AF" w:rsidRPr="00274D29" w:rsidRDefault="00F576D7" w:rsidP="00D770BE">
            <w:pPr>
              <w:ind w:left="-24"/>
              <w:rPr>
                <w:color w:val="000000" w:themeColor="text1"/>
              </w:rPr>
            </w:pPr>
            <w:r w:rsidRPr="00274D29">
              <w:rPr>
                <w:color w:val="000000" w:themeColor="text1"/>
              </w:rPr>
              <w:t>Госстандарт Республики</w:t>
            </w:r>
            <w:r w:rsidR="009730AF" w:rsidRPr="00274D29">
              <w:rPr>
                <w:color w:val="000000" w:themeColor="text1"/>
              </w:rPr>
              <w:t xml:space="preserve"> Беларусь</w:t>
            </w:r>
          </w:p>
        </w:tc>
        <w:tc>
          <w:tcPr>
            <w:tcW w:w="3686" w:type="dxa"/>
          </w:tcPr>
          <w:p w:rsidR="009730AF" w:rsidRPr="00274D29" w:rsidRDefault="009730AF" w:rsidP="00D770BE">
            <w:pPr>
              <w:jc w:val="both"/>
              <w:rPr>
                <w:bCs/>
                <w:color w:val="000000" w:themeColor="text1"/>
              </w:rPr>
            </w:pPr>
            <w:r w:rsidRPr="00274D29">
              <w:rPr>
                <w:bCs/>
                <w:color w:val="000000" w:themeColor="text1"/>
              </w:rPr>
              <w:t>п. 6.4.2 в выражении «Для облегчения транспортировки жидкости и точного ее впрыскивания обычные баллоны для хранения LPG, заполненные на 80 %, герметизируются инертным газом» заменить слово «герметизируются» словом «компрессируются»</w:t>
            </w:r>
          </w:p>
        </w:tc>
        <w:tc>
          <w:tcPr>
            <w:tcW w:w="3402" w:type="dxa"/>
          </w:tcPr>
          <w:p w:rsidR="009730AF" w:rsidRPr="00274D29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9730AF" w:rsidRPr="00274D29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274D29">
              <w:rPr>
                <w:rStyle w:val="1"/>
                <w:color w:val="000000" w:themeColor="text1"/>
                <w:sz w:val="24"/>
                <w:szCs w:val="24"/>
              </w:rPr>
              <w:t>Принято. Заменен:</w:t>
            </w:r>
          </w:p>
          <w:p w:rsidR="009730AF" w:rsidRPr="00274D29" w:rsidRDefault="009730AF" w:rsidP="00274D29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274D29">
              <w:rPr>
                <w:rStyle w:val="1"/>
                <w:color w:val="000000" w:themeColor="text1"/>
                <w:sz w:val="24"/>
                <w:szCs w:val="24"/>
              </w:rPr>
              <w:t>«</w:t>
            </w:r>
            <w:r w:rsidRPr="00274D29">
              <w:rPr>
                <w:color w:val="000000" w:themeColor="text1"/>
                <w:lang w:val="kk-KZ"/>
              </w:rPr>
              <w:t xml:space="preserve">Пробоотборники с пробой </w:t>
            </w:r>
            <w:r w:rsidR="00274D29" w:rsidRPr="00274D29">
              <w:rPr>
                <w:color w:val="000000" w:themeColor="text1"/>
              </w:rPr>
              <w:t>СУГ</w:t>
            </w:r>
            <w:r w:rsidRPr="00274D29">
              <w:rPr>
                <w:color w:val="000000" w:themeColor="text1"/>
                <w:lang w:val="kk-KZ"/>
              </w:rPr>
              <w:t>, заполненные на 80% объема, должны находиться под давлением инертного газа, например гелия, для облегчения перемещения сжиженного газа и точного ее впрыскивания образца в жидком состоянии</w:t>
            </w:r>
            <w:r w:rsidRPr="00274D29">
              <w:rPr>
                <w:rStyle w:val="1"/>
                <w:color w:val="000000" w:themeColor="text1"/>
                <w:sz w:val="24"/>
                <w:szCs w:val="24"/>
              </w:rPr>
              <w:t>»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274D29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274D29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274D29">
              <w:rPr>
                <w:rStyle w:val="12"/>
                <w:color w:val="000000" w:themeColor="text1"/>
                <w:sz w:val="24"/>
                <w:szCs w:val="24"/>
              </w:rPr>
              <w:t>Раздел 6</w:t>
            </w:r>
          </w:p>
        </w:tc>
        <w:tc>
          <w:tcPr>
            <w:tcW w:w="1843" w:type="dxa"/>
          </w:tcPr>
          <w:p w:rsidR="009730AF" w:rsidRPr="00274D29" w:rsidRDefault="00F576D7" w:rsidP="00D770BE">
            <w:pPr>
              <w:ind w:left="-24"/>
              <w:rPr>
                <w:color w:val="000000" w:themeColor="text1"/>
              </w:rPr>
            </w:pPr>
            <w:r w:rsidRPr="00274D29">
              <w:rPr>
                <w:color w:val="000000" w:themeColor="text1"/>
              </w:rPr>
              <w:t>Госстандарт Республики</w:t>
            </w:r>
            <w:r w:rsidR="009730AF" w:rsidRPr="00274D29">
              <w:rPr>
                <w:color w:val="000000" w:themeColor="text1"/>
              </w:rPr>
              <w:t xml:space="preserve"> Беларусь</w:t>
            </w:r>
          </w:p>
        </w:tc>
        <w:tc>
          <w:tcPr>
            <w:tcW w:w="3686" w:type="dxa"/>
          </w:tcPr>
          <w:p w:rsidR="009730AF" w:rsidRPr="00274D29" w:rsidRDefault="009730AF" w:rsidP="00D770B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274D29">
              <w:rPr>
                <w:rFonts w:eastAsia="Calibri"/>
                <w:color w:val="000000" w:themeColor="text1"/>
              </w:rPr>
              <w:t>п. 6.6 привести термин «Реверсивный переключающий клапан» в соответствии с используемым в русскоязычной технической литературе (вероятно понимается кран обратной продувки)</w:t>
            </w:r>
          </w:p>
        </w:tc>
        <w:tc>
          <w:tcPr>
            <w:tcW w:w="3402" w:type="dxa"/>
          </w:tcPr>
          <w:p w:rsidR="009730AF" w:rsidRPr="00274D29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9730AF" w:rsidRPr="00274D29" w:rsidRDefault="00274D29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274D29">
              <w:rPr>
                <w:rStyle w:val="1"/>
                <w:color w:val="000000" w:themeColor="text1"/>
                <w:sz w:val="24"/>
                <w:szCs w:val="24"/>
              </w:rPr>
              <w:t>Принято, части</w:t>
            </w:r>
            <w:r>
              <w:rPr>
                <w:rStyle w:val="1"/>
                <w:color w:val="000000" w:themeColor="text1"/>
                <w:sz w:val="24"/>
                <w:szCs w:val="24"/>
              </w:rPr>
              <w:t>ч</w:t>
            </w:r>
            <w:r w:rsidRPr="00274D29">
              <w:rPr>
                <w:rStyle w:val="1"/>
                <w:color w:val="000000" w:themeColor="text1"/>
                <w:sz w:val="24"/>
                <w:szCs w:val="24"/>
              </w:rPr>
              <w:t>но</w:t>
            </w:r>
          </w:p>
          <w:p w:rsidR="009730AF" w:rsidRPr="00274D29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  <w:p w:rsidR="009730AF" w:rsidRPr="00274D29" w:rsidRDefault="00274D29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274D29">
              <w:rPr>
                <w:bCs/>
                <w:color w:val="000000" w:themeColor="text1"/>
              </w:rPr>
              <w:t>«</w:t>
            </w:r>
            <w:r w:rsidR="009730AF" w:rsidRPr="00274D29">
              <w:rPr>
                <w:bCs/>
                <w:color w:val="000000" w:themeColor="text1"/>
              </w:rPr>
              <w:t>Система колонок/реверсивный переключающий кран</w:t>
            </w:r>
            <w:r w:rsidRPr="00274D29">
              <w:rPr>
                <w:bCs/>
                <w:color w:val="000000" w:themeColor="text1"/>
              </w:rPr>
              <w:t>»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rStyle w:val="12"/>
                <w:color w:val="000000" w:themeColor="text1"/>
                <w:sz w:val="24"/>
                <w:szCs w:val="24"/>
              </w:rPr>
              <w:t>Раздел 7</w:t>
            </w:r>
          </w:p>
        </w:tc>
        <w:tc>
          <w:tcPr>
            <w:tcW w:w="1843" w:type="dxa"/>
          </w:tcPr>
          <w:p w:rsidR="009730AF" w:rsidRPr="00341537" w:rsidRDefault="00F576D7" w:rsidP="00D770BE">
            <w:pPr>
              <w:ind w:left="-24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Госстандарт Республики</w:t>
            </w:r>
            <w:r w:rsidR="009730AF" w:rsidRPr="00341537">
              <w:rPr>
                <w:color w:val="000000" w:themeColor="text1"/>
              </w:rPr>
              <w:t xml:space="preserve"> Беларусь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341537">
              <w:rPr>
                <w:rFonts w:eastAsia="Calibri"/>
                <w:color w:val="000000" w:themeColor="text1"/>
              </w:rPr>
              <w:t>п. 7.1 уточнить термин «кислородные скрубберы»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9730AF" w:rsidRPr="00341537" w:rsidRDefault="00F576D7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Принято</w:t>
            </w:r>
            <w:r w:rsidR="009730AF" w:rsidRPr="00341537">
              <w:rPr>
                <w:rStyle w:val="1"/>
                <w:color w:val="000000" w:themeColor="text1"/>
                <w:sz w:val="24"/>
                <w:szCs w:val="24"/>
              </w:rPr>
              <w:t>.</w:t>
            </w:r>
          </w:p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Уточнено.</w:t>
            </w:r>
          </w:p>
          <w:p w:rsidR="009730AF" w:rsidRPr="00341537" w:rsidRDefault="00274D29" w:rsidP="00836584">
            <w:pPr>
              <w:autoSpaceDE w:val="0"/>
              <w:autoSpaceDN w:val="0"/>
              <w:jc w:val="both"/>
              <w:rPr>
                <w:rStyle w:val="1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</w:rPr>
              <w:t>«</w:t>
            </w:r>
            <w:r w:rsidR="009730AF" w:rsidRPr="00341537">
              <w:rPr>
                <w:color w:val="000000" w:themeColor="text1"/>
              </w:rPr>
              <w:t>Газы-носители</w:t>
            </w:r>
            <w:r w:rsidR="009730AF" w:rsidRPr="00341537">
              <w:rPr>
                <w:bCs/>
                <w:iCs/>
                <w:color w:val="000000" w:themeColor="text1"/>
              </w:rPr>
              <w:t>—</w:t>
            </w:r>
            <w:r w:rsidR="009730AF" w:rsidRPr="00341537">
              <w:rPr>
                <w:bCs/>
                <w:iCs/>
                <w:color w:val="000000" w:themeColor="text1"/>
                <w:lang w:bidi="ru-RU"/>
              </w:rPr>
              <w:t xml:space="preserve">Рекомендуется пропускать имеющиеся в продаже газы-носители перед </w:t>
            </w:r>
            <w:r w:rsidR="009730AF" w:rsidRPr="00341537">
              <w:rPr>
                <w:bCs/>
                <w:iCs/>
                <w:color w:val="000000" w:themeColor="text1"/>
                <w:lang w:bidi="ru-RU"/>
              </w:rPr>
              <w:lastRenderedPageBreak/>
              <w:t>введением в хроматографическую колонку через устройства для осушения водяных паров и поглощения активного кислорода, например молекулярные сита.</w:t>
            </w:r>
            <w:r>
              <w:rPr>
                <w:bCs/>
                <w:iCs/>
                <w:color w:val="000000" w:themeColor="text1"/>
                <w:lang w:bidi="ru-RU"/>
              </w:rPr>
              <w:t>»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rStyle w:val="12"/>
                <w:color w:val="000000" w:themeColor="text1"/>
                <w:sz w:val="24"/>
                <w:szCs w:val="24"/>
              </w:rPr>
              <w:t>Раздел 7</w:t>
            </w:r>
          </w:p>
        </w:tc>
        <w:tc>
          <w:tcPr>
            <w:tcW w:w="1843" w:type="dxa"/>
          </w:tcPr>
          <w:p w:rsidR="009730AF" w:rsidRPr="00341537" w:rsidRDefault="00F576D7" w:rsidP="00D770BE">
            <w:pPr>
              <w:ind w:left="-24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Госстандарт Республики</w:t>
            </w:r>
            <w:r w:rsidR="009730AF" w:rsidRPr="00341537">
              <w:rPr>
                <w:color w:val="000000" w:themeColor="text1"/>
              </w:rPr>
              <w:t xml:space="preserve"> Беларусь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341537">
              <w:rPr>
                <w:rFonts w:eastAsia="Calibri"/>
                <w:color w:val="000000" w:themeColor="text1"/>
              </w:rPr>
              <w:t>п. 7.1.2 уточнить, гелий не является легковоспламеняющимся, а напротив негорючий газ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9730AF" w:rsidRPr="00341537" w:rsidRDefault="009730AF" w:rsidP="00D770BE">
            <w:pPr>
              <w:ind w:left="-24" w:right="-42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Принято. Уточнено</w:t>
            </w:r>
          </w:p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color w:val="000000" w:themeColor="text1"/>
              </w:rPr>
              <w:t>«7.1.2 Гелий, минимальная чистота 99,995%, с содержанием водяных паров не более 0,1 млн</w:t>
            </w:r>
            <w:r w:rsidRPr="00341537">
              <w:rPr>
                <w:color w:val="000000" w:themeColor="text1"/>
                <w:vertAlign w:val="superscript"/>
              </w:rPr>
              <w:t>-1</w:t>
            </w:r>
            <w:r w:rsidRPr="00341537">
              <w:rPr>
                <w:color w:val="000000" w:themeColor="text1"/>
              </w:rPr>
              <w:t xml:space="preserve"> (</w:t>
            </w:r>
            <w:r w:rsidRPr="00341537">
              <w:rPr>
                <w:b/>
                <w:bCs/>
                <w:color w:val="000000" w:themeColor="text1"/>
              </w:rPr>
              <w:t>Предупреждение</w:t>
            </w:r>
            <w:r w:rsidRPr="00341537">
              <w:rPr>
                <w:color w:val="000000" w:themeColor="text1"/>
              </w:rPr>
              <w:t xml:space="preserve"> - </w:t>
            </w:r>
            <w:r w:rsidRPr="00341537">
              <w:rPr>
                <w:color w:val="000000" w:themeColor="text1"/>
                <w:lang w:bidi="ru-RU"/>
              </w:rPr>
              <w:t xml:space="preserve">Сжатый газ под высоким </w:t>
            </w:r>
            <w:r w:rsidR="00F576D7" w:rsidRPr="00341537">
              <w:rPr>
                <w:color w:val="000000" w:themeColor="text1"/>
                <w:lang w:bidi="ru-RU"/>
              </w:rPr>
              <w:t>давлением</w:t>
            </w:r>
            <w:r w:rsidR="00F576D7" w:rsidRPr="00341537">
              <w:rPr>
                <w:color w:val="000000" w:themeColor="text1"/>
              </w:rPr>
              <w:t xml:space="preserve"> являются</w:t>
            </w:r>
            <w:r w:rsidRPr="00341537">
              <w:rPr>
                <w:color w:val="000000" w:themeColor="text1"/>
              </w:rPr>
              <w:t xml:space="preserve"> легковоспламеняющимися и могут быть вредными или смертельными при проглатывании или вдыхании)»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rStyle w:val="12"/>
                <w:color w:val="000000" w:themeColor="text1"/>
                <w:sz w:val="24"/>
                <w:szCs w:val="24"/>
              </w:rPr>
              <w:t>Раздел 7</w:t>
            </w:r>
          </w:p>
        </w:tc>
        <w:tc>
          <w:tcPr>
            <w:tcW w:w="1843" w:type="dxa"/>
          </w:tcPr>
          <w:p w:rsidR="009730AF" w:rsidRPr="00341537" w:rsidRDefault="00F576D7" w:rsidP="00D770BE">
            <w:pPr>
              <w:ind w:left="-24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Госстандарт Республики</w:t>
            </w:r>
            <w:r w:rsidR="009730AF" w:rsidRPr="00341537">
              <w:rPr>
                <w:color w:val="000000" w:themeColor="text1"/>
              </w:rPr>
              <w:t xml:space="preserve"> Беларусь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341537">
              <w:rPr>
                <w:rFonts w:eastAsia="Calibri"/>
                <w:color w:val="000000" w:themeColor="text1"/>
              </w:rPr>
              <w:t>п. 7.2.2, воздух, не является легковоспламеняющимися (в действительности негорючий) и не вреден или смертелен при попадании внутрь или вдыхании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9730AF" w:rsidRPr="00341537" w:rsidRDefault="009730AF" w:rsidP="00D770BE">
            <w:pPr>
              <w:ind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color w:val="000000" w:themeColor="text1"/>
              </w:rPr>
              <w:t xml:space="preserve">7.2.2 </w:t>
            </w:r>
            <w:bookmarkStart w:id="2" w:name="SUB703"/>
            <w:bookmarkEnd w:id="2"/>
            <w:r w:rsidRPr="00341537">
              <w:rPr>
                <w:color w:val="000000" w:themeColor="text1"/>
              </w:rPr>
              <w:t>Воздух, содержащий не более 10 млн</w:t>
            </w:r>
            <w:r w:rsidRPr="00341537">
              <w:rPr>
                <w:color w:val="000000" w:themeColor="text1"/>
                <w:vertAlign w:val="superscript"/>
              </w:rPr>
              <w:t>-1</w:t>
            </w:r>
            <w:r w:rsidRPr="00341537">
              <w:rPr>
                <w:color w:val="000000" w:themeColor="text1"/>
              </w:rPr>
              <w:t xml:space="preserve"> каждого из общего количества углеводородов и водяных паров. (</w:t>
            </w:r>
            <w:r w:rsidRPr="00341537">
              <w:rPr>
                <w:b/>
                <w:bCs/>
                <w:color w:val="000000" w:themeColor="text1"/>
              </w:rPr>
              <w:t xml:space="preserve">Предупреждение </w:t>
            </w:r>
            <w:r w:rsidRPr="00341537">
              <w:rPr>
                <w:color w:val="000000" w:themeColor="text1"/>
              </w:rPr>
              <w:t xml:space="preserve">- Материалы являются легковоспламеняющимися и могут быть вредными или смертельными при </w:t>
            </w:r>
            <w:r w:rsidR="00F576D7" w:rsidRPr="00341537">
              <w:rPr>
                <w:color w:val="000000" w:themeColor="text1"/>
              </w:rPr>
              <w:lastRenderedPageBreak/>
              <w:t>проглатывании или</w:t>
            </w:r>
            <w:r w:rsidRPr="00341537">
              <w:rPr>
                <w:color w:val="000000" w:themeColor="text1"/>
              </w:rPr>
              <w:t xml:space="preserve"> вдыхании).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color w:val="000000" w:themeColor="text1"/>
                <w:spacing w:val="3"/>
                <w:shd w:val="clear" w:color="auto" w:fill="FFFFFF"/>
              </w:rPr>
              <w:t>Раздел 9</w:t>
            </w:r>
          </w:p>
        </w:tc>
        <w:tc>
          <w:tcPr>
            <w:tcW w:w="1843" w:type="dxa"/>
          </w:tcPr>
          <w:p w:rsidR="009730AF" w:rsidRPr="00341537" w:rsidRDefault="00F576D7" w:rsidP="00D770BE">
            <w:pPr>
              <w:ind w:left="-24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Госстандарт Республики</w:t>
            </w:r>
            <w:r w:rsidR="009730AF" w:rsidRPr="00341537">
              <w:rPr>
                <w:color w:val="000000" w:themeColor="text1"/>
              </w:rPr>
              <w:t xml:space="preserve"> Беларусь</w:t>
            </w:r>
          </w:p>
        </w:tc>
        <w:tc>
          <w:tcPr>
            <w:tcW w:w="3686" w:type="dxa"/>
            <w:vAlign w:val="center"/>
          </w:tcPr>
          <w:p w:rsidR="009730AF" w:rsidRPr="00341537" w:rsidRDefault="009730AF" w:rsidP="00D770BE">
            <w:pPr>
              <w:widowControl w:val="0"/>
              <w:rPr>
                <w:bCs/>
                <w:color w:val="000000" w:themeColor="text1"/>
              </w:rPr>
            </w:pPr>
            <w:r w:rsidRPr="00341537">
              <w:rPr>
                <w:bCs/>
                <w:color w:val="000000" w:themeColor="text1"/>
              </w:rPr>
              <w:t>п. 9.2.2.2</w:t>
            </w:r>
            <w:r w:rsidRPr="00341537">
              <w:rPr>
                <w:color w:val="000000" w:themeColor="text1"/>
              </w:rPr>
              <w:t xml:space="preserve"> заменить слова «указанного в сертифицированного значения» словами «указанного сертифицированного значения»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Принято. 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color w:val="000000" w:themeColor="text1"/>
                <w:spacing w:val="3"/>
                <w:shd w:val="clear" w:color="auto" w:fill="FFFFFF"/>
              </w:rPr>
              <w:t>Раздел 10</w:t>
            </w:r>
          </w:p>
        </w:tc>
        <w:tc>
          <w:tcPr>
            <w:tcW w:w="1843" w:type="dxa"/>
          </w:tcPr>
          <w:p w:rsidR="009730AF" w:rsidRPr="00341537" w:rsidRDefault="00F576D7" w:rsidP="00D770BE">
            <w:pPr>
              <w:ind w:left="-24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Госстандарт Республики</w:t>
            </w:r>
            <w:r w:rsidR="009730AF" w:rsidRPr="00341537">
              <w:rPr>
                <w:color w:val="000000" w:themeColor="text1"/>
              </w:rPr>
              <w:t xml:space="preserve"> Беларусь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jc w:val="both"/>
              <w:rPr>
                <w:bCs/>
                <w:color w:val="000000" w:themeColor="text1"/>
              </w:rPr>
            </w:pPr>
            <w:r w:rsidRPr="00341537">
              <w:rPr>
                <w:bCs/>
                <w:color w:val="000000" w:themeColor="text1"/>
              </w:rPr>
              <w:t xml:space="preserve">п. 10.2, последнее предложение заменить слова «под давлением пара образца до 1380 кПа» словами «под давлением на него рабочего газа до </w:t>
            </w:r>
            <w:r w:rsidR="00F576D7" w:rsidRPr="00341537">
              <w:rPr>
                <w:bCs/>
                <w:color w:val="000000" w:themeColor="text1"/>
              </w:rPr>
              <w:t>1380 кПа</w:t>
            </w:r>
            <w:r w:rsidRPr="00341537">
              <w:rPr>
                <w:bCs/>
                <w:color w:val="000000" w:themeColor="text1"/>
              </w:rPr>
              <w:t>»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Принято, частично</w:t>
            </w:r>
          </w:p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color w:val="000000" w:themeColor="text1"/>
              </w:rPr>
              <w:t xml:space="preserve">Предполагается, что образец отобран в цилиндр с плавающим поршнем и проба перед проведением анализа находилась под давлением, превышающим давление насыщенных паров пробы на 1380 кПа </w:t>
            </w:r>
            <w:r w:rsidRPr="00341537">
              <w:rPr>
                <w:color w:val="000000" w:themeColor="text1"/>
                <w:lang w:val="kk-KZ"/>
              </w:rPr>
              <w:t xml:space="preserve">(200 </w:t>
            </w:r>
            <w:r w:rsidRPr="00341537">
              <w:rPr>
                <w:color w:val="000000" w:themeColor="text1"/>
                <w:lang w:val="en-US"/>
              </w:rPr>
              <w:t>psi</w:t>
            </w:r>
            <w:r w:rsidRPr="00341537">
              <w:rPr>
                <w:color w:val="000000" w:themeColor="text1"/>
                <w:lang w:val="kk-KZ"/>
              </w:rPr>
              <w:t>)</w:t>
            </w:r>
            <w:r w:rsidRPr="00341537">
              <w:rPr>
                <w:color w:val="000000" w:themeColor="text1"/>
              </w:rPr>
              <w:t>.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rStyle w:val="12"/>
                <w:color w:val="000000" w:themeColor="text1"/>
                <w:sz w:val="24"/>
                <w:szCs w:val="24"/>
              </w:rPr>
              <w:t>Раздел 10</w:t>
            </w:r>
          </w:p>
        </w:tc>
        <w:tc>
          <w:tcPr>
            <w:tcW w:w="1843" w:type="dxa"/>
          </w:tcPr>
          <w:p w:rsidR="009730AF" w:rsidRPr="00341537" w:rsidRDefault="00F576D7" w:rsidP="00D770BE">
            <w:pPr>
              <w:ind w:left="-24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Госстандарт Республики</w:t>
            </w:r>
            <w:r w:rsidR="009730AF" w:rsidRPr="00341537">
              <w:rPr>
                <w:color w:val="000000" w:themeColor="text1"/>
              </w:rPr>
              <w:t xml:space="preserve"> Беларусь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jc w:val="both"/>
              <w:rPr>
                <w:bCs/>
                <w:color w:val="000000" w:themeColor="text1"/>
              </w:rPr>
            </w:pPr>
            <w:r w:rsidRPr="00341537">
              <w:rPr>
                <w:bCs/>
                <w:color w:val="000000" w:themeColor="text1"/>
              </w:rPr>
              <w:t xml:space="preserve">п. 10.2.1 </w:t>
            </w:r>
            <w:r w:rsidRPr="00341537">
              <w:rPr>
                <w:color w:val="000000" w:themeColor="text1"/>
              </w:rPr>
              <w:t>заменить слова «переворачивают баллона» словами «переворачивают баллон»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Принято, частично</w:t>
            </w:r>
          </w:p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«</w:t>
            </w:r>
            <w:r w:rsidRPr="00341537">
              <w:rPr>
                <w:color w:val="000000" w:themeColor="text1"/>
              </w:rPr>
              <w:t>10.2.1 В вытяжном шкафу перед подключением цилиндра его переворачивают и пропускают небольшое количество образца через клапан цилиндра для удаления из него любую влагу или твердые частицы.</w:t>
            </w:r>
            <w:r w:rsidRPr="00341537">
              <w:rPr>
                <w:rStyle w:val="1"/>
                <w:color w:val="000000" w:themeColor="text1"/>
                <w:sz w:val="24"/>
                <w:szCs w:val="24"/>
              </w:rPr>
              <w:t>»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rStyle w:val="12"/>
                <w:color w:val="000000" w:themeColor="text1"/>
                <w:sz w:val="24"/>
                <w:szCs w:val="24"/>
              </w:rPr>
              <w:t>Раздел 10</w:t>
            </w:r>
          </w:p>
        </w:tc>
        <w:tc>
          <w:tcPr>
            <w:tcW w:w="1843" w:type="dxa"/>
          </w:tcPr>
          <w:p w:rsidR="009730AF" w:rsidRPr="00341537" w:rsidRDefault="00F576D7" w:rsidP="00D770BE">
            <w:pPr>
              <w:ind w:left="-24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Госстандарт Республики</w:t>
            </w:r>
            <w:r w:rsidR="009730AF" w:rsidRPr="00341537">
              <w:rPr>
                <w:color w:val="000000" w:themeColor="text1"/>
              </w:rPr>
              <w:t xml:space="preserve"> Беларусь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jc w:val="both"/>
              <w:rPr>
                <w:bCs/>
                <w:color w:val="000000" w:themeColor="text1"/>
              </w:rPr>
            </w:pPr>
            <w:r w:rsidRPr="00341537">
              <w:rPr>
                <w:bCs/>
                <w:color w:val="000000" w:themeColor="text1"/>
              </w:rPr>
              <w:t>п. 10.2.2, последнее предложение изложить в редакции:</w:t>
            </w:r>
          </w:p>
          <w:p w:rsidR="009730AF" w:rsidRPr="00341537" w:rsidRDefault="009730AF" w:rsidP="00D770BE">
            <w:pPr>
              <w:jc w:val="both"/>
              <w:rPr>
                <w:bCs/>
                <w:color w:val="000000" w:themeColor="text1"/>
              </w:rPr>
            </w:pPr>
            <w:r w:rsidRPr="00341537">
              <w:rPr>
                <w:bCs/>
                <w:color w:val="000000" w:themeColor="text1"/>
              </w:rPr>
              <w:t>«Когда жидкость протечет через клапан, следует быстро закрыть запорный клапан сброса промывочной жидкости, затем повернуть клапан для отбора проб жидкости, чтобы ввести образец»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Принято, частично</w:t>
            </w:r>
          </w:p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color w:val="000000" w:themeColor="text1"/>
              </w:rPr>
              <w:t>«Когда жидкость течет через кран, быстро закрывают вентиляционный кран, а затем поворачивают кран отбора проб в жидком состоянии на введение образца.»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rStyle w:val="12"/>
                <w:color w:val="000000" w:themeColor="text1"/>
                <w:sz w:val="24"/>
                <w:szCs w:val="24"/>
              </w:rPr>
              <w:t>Название</w:t>
            </w:r>
          </w:p>
        </w:tc>
        <w:tc>
          <w:tcPr>
            <w:tcW w:w="1843" w:type="dxa"/>
          </w:tcPr>
          <w:p w:rsidR="009730AF" w:rsidRPr="00341537" w:rsidRDefault="00F576D7" w:rsidP="007A245C">
            <w:pPr>
              <w:rPr>
                <w:color w:val="000000" w:themeColor="text1"/>
                <w:u w:val="single"/>
              </w:rPr>
            </w:pPr>
            <w:r w:rsidRPr="00341537">
              <w:rPr>
                <w:color w:val="000000" w:themeColor="text1"/>
              </w:rPr>
              <w:t>Минэкономики Украины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ind w:left="-24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 xml:space="preserve">В названии стандарта </w:t>
            </w:r>
            <w:r w:rsidRPr="00341537">
              <w:rPr>
                <w:color w:val="000000" w:themeColor="text1"/>
                <w:lang w:val="en-US" w:eastAsia="en-US"/>
              </w:rPr>
              <w:t>ASTM</w:t>
            </w:r>
            <w:r w:rsidRPr="00341537">
              <w:rPr>
                <w:color w:val="000000" w:themeColor="text1"/>
              </w:rPr>
              <w:t xml:space="preserve">указаны отдельно сжиженные нефтяные газы </w:t>
            </w:r>
            <w:r w:rsidRPr="00341537">
              <w:rPr>
                <w:color w:val="000000" w:themeColor="text1"/>
                <w:lang w:eastAsia="en-US"/>
              </w:rPr>
              <w:t>(</w:t>
            </w:r>
            <w:r w:rsidRPr="00341537">
              <w:rPr>
                <w:color w:val="000000" w:themeColor="text1"/>
                <w:lang w:val="en-US" w:eastAsia="en-US"/>
              </w:rPr>
              <w:t>LPG</w:t>
            </w:r>
            <w:r w:rsidRPr="00341537">
              <w:rPr>
                <w:color w:val="000000" w:themeColor="text1"/>
                <w:lang w:eastAsia="en-US"/>
              </w:rPr>
              <w:t xml:space="preserve">) </w:t>
            </w:r>
            <w:r w:rsidRPr="00341537">
              <w:rPr>
                <w:color w:val="000000" w:themeColor="text1"/>
              </w:rPr>
              <w:t xml:space="preserve">и пропан-пропиленовые смеси. Гак же должно быть в названии ГОСТ, поскольку пропан-пропиленовые смеси к </w:t>
            </w:r>
            <w:r w:rsidRPr="00341537">
              <w:rPr>
                <w:color w:val="000000" w:themeColor="text1"/>
                <w:lang w:val="en-US" w:eastAsia="en-US"/>
              </w:rPr>
              <w:t>LPG</w:t>
            </w:r>
            <w:r w:rsidRPr="00341537">
              <w:rPr>
                <w:color w:val="000000" w:themeColor="text1"/>
              </w:rPr>
              <w:t>не относятся. В противном случае название ГОСТ не будет полностью отражать область его применения.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Принято. Название стандарта отредактировано «ГАЗЫ УГЛЕВОДОРОДНЫЕ СЖИЖЕННЫЕ И СМЕСИ ПРОПАН-ПРОПИЛЕНОВЫЕ. Метод определения углеводородного состава с помощью газовой хроматографии»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color w:val="000000" w:themeColor="text1"/>
              </w:rPr>
              <w:t>1.1 и далее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rPr>
                <w:color w:val="000000" w:themeColor="text1"/>
                <w:u w:val="single"/>
              </w:rPr>
            </w:pPr>
            <w:r w:rsidRPr="00341537">
              <w:rPr>
                <w:color w:val="000000" w:themeColor="text1"/>
              </w:rPr>
              <w:t>Минэкономики Украины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 xml:space="preserve">Обозначения единиц "% об", "% масс", "% мол" являются недопустимыми. Определения "объемный", "массовый", "молярный" должны относится к измеряемой величине, а не к единице. В частности, последнее предложение в 1.1 следует изложить так: "Объемную долю </w:t>
            </w:r>
            <w:r w:rsidRPr="00341537">
              <w:rPr>
                <w:color w:val="000000" w:themeColor="text1"/>
              </w:rPr>
              <w:lastRenderedPageBreak/>
              <w:t>компонентов определяют в диапазоне от 0,01 % до 100%".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Не принято</w:t>
            </w:r>
          </w:p>
          <w:p w:rsidR="009730AF" w:rsidRPr="00341537" w:rsidRDefault="004D29E0" w:rsidP="00D770BE">
            <w:pPr>
              <w:ind w:left="-24" w:right="-42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 xml:space="preserve">Стандарт разработан с идентичной степенью соответствия в </w:t>
            </w:r>
            <w:r w:rsidR="00322BC7" w:rsidRPr="00341537">
              <w:rPr>
                <w:color w:val="000000" w:themeColor="text1"/>
              </w:rPr>
              <w:t>соответствии</w:t>
            </w:r>
            <w:r w:rsidRPr="00341537">
              <w:rPr>
                <w:color w:val="000000" w:themeColor="text1"/>
              </w:rPr>
              <w:t xml:space="preserve"> с </w:t>
            </w:r>
            <w:r w:rsidRPr="00341537">
              <w:rPr>
                <w:color w:val="000000" w:themeColor="text1"/>
                <w:shd w:val="clear" w:color="auto" w:fill="FFFFFF"/>
              </w:rPr>
              <w:t xml:space="preserve">Программой работ по межгосударственной стандартизации на 2019-2021 годы, </w:t>
            </w:r>
            <w:r w:rsidRPr="00341537">
              <w:rPr>
                <w:color w:val="000000" w:themeColor="text1"/>
              </w:rPr>
              <w:t xml:space="preserve">стандарт ASTM </w:t>
            </w:r>
            <w:r w:rsidRPr="00341537">
              <w:rPr>
                <w:color w:val="000000" w:themeColor="text1"/>
              </w:rPr>
              <w:lastRenderedPageBreak/>
              <w:t>D2163 заявлен для принятия в качестве идентичного, кроме того, данный ГОСТ разрабатывается на основе последней актуальной версии ASTM D</w:t>
            </w:r>
            <w:r w:rsidR="00322BC7" w:rsidRPr="00341537">
              <w:rPr>
                <w:color w:val="000000" w:themeColor="text1"/>
              </w:rPr>
              <w:t>2163</w:t>
            </w:r>
            <w:r w:rsidRPr="00341537">
              <w:rPr>
                <w:color w:val="000000" w:themeColor="text1"/>
              </w:rPr>
              <w:t>-2019.</w:t>
            </w:r>
          </w:p>
          <w:p w:rsidR="004D29E0" w:rsidRPr="00341537" w:rsidRDefault="004D29E0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  <w:p w:rsidR="009730AF" w:rsidRPr="00341537" w:rsidRDefault="00274D29" w:rsidP="00274D29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274D29">
              <w:rPr>
                <w:color w:val="000000" w:themeColor="text1"/>
              </w:rPr>
              <w:t xml:space="preserve">На территории Российской Федерации действует стандарт </w:t>
            </w:r>
            <w:r w:rsidRPr="00274D29">
              <w:rPr>
                <w:color w:val="000000" w:themeColor="text1"/>
              </w:rPr>
              <w:br/>
              <w:t xml:space="preserve">ГОСТ Р 56869-2016 на основе </w:t>
            </w:r>
            <w:r w:rsidRPr="00274D29">
              <w:rPr>
                <w:color w:val="000000" w:themeColor="text1"/>
                <w:lang w:val="en-US"/>
              </w:rPr>
              <w:t>ASTM</w:t>
            </w:r>
            <w:r w:rsidRPr="00274D29">
              <w:rPr>
                <w:color w:val="000000" w:themeColor="text1"/>
              </w:rPr>
              <w:t xml:space="preserve"> </w:t>
            </w:r>
            <w:r w:rsidRPr="00274D29">
              <w:rPr>
                <w:color w:val="000000" w:themeColor="text1"/>
                <w:lang w:val="en-US"/>
              </w:rPr>
              <w:t>D</w:t>
            </w:r>
            <w:r w:rsidRPr="00274D29">
              <w:rPr>
                <w:color w:val="000000" w:themeColor="text1"/>
                <w:lang w:val="kk-KZ"/>
              </w:rPr>
              <w:t>2163-14е1 с идинтичной степенью соответствия</w:t>
            </w:r>
            <w:r w:rsidRPr="00274D29">
              <w:rPr>
                <w:color w:val="000000" w:themeColor="text1"/>
              </w:rPr>
              <w:t>.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7.1.2</w:t>
            </w:r>
          </w:p>
        </w:tc>
        <w:tc>
          <w:tcPr>
            <w:tcW w:w="1843" w:type="dxa"/>
          </w:tcPr>
          <w:p w:rsidR="009730AF" w:rsidRPr="00341537" w:rsidRDefault="00F576D7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Минэкономики Украины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Гелий не является легковоспламеняющимся газом и вряд ли является смертельным при попадании внутрь или вдыхании.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9730AF" w:rsidRPr="00341537" w:rsidRDefault="009730AF" w:rsidP="007A245C">
            <w:pPr>
              <w:autoSpaceDE w:val="0"/>
              <w:autoSpaceDN w:val="0"/>
              <w:jc w:val="both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Принято. Отредактировано</w:t>
            </w:r>
          </w:p>
          <w:p w:rsidR="009730AF" w:rsidRPr="00341537" w:rsidRDefault="009730AF" w:rsidP="007A245C">
            <w:pPr>
              <w:autoSpaceDE w:val="0"/>
              <w:autoSpaceDN w:val="0"/>
              <w:jc w:val="both"/>
              <w:rPr>
                <w:color w:val="000000" w:themeColor="text1"/>
              </w:rPr>
            </w:pPr>
          </w:p>
          <w:p w:rsidR="009730AF" w:rsidRPr="00341537" w:rsidRDefault="009730AF" w:rsidP="007A245C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color w:val="000000" w:themeColor="text1"/>
              </w:rPr>
              <w:t>7.1.2 Гелий, минимальная чистота 99,995%, с содержанием водяных паров не более 0,1 млн</w:t>
            </w:r>
            <w:r w:rsidRPr="00341537">
              <w:rPr>
                <w:color w:val="000000" w:themeColor="text1"/>
                <w:vertAlign w:val="superscript"/>
              </w:rPr>
              <w:t>-1</w:t>
            </w:r>
            <w:r w:rsidRPr="00341537">
              <w:rPr>
                <w:color w:val="000000" w:themeColor="text1"/>
              </w:rPr>
              <w:t xml:space="preserve"> (</w:t>
            </w:r>
            <w:r w:rsidRPr="00341537">
              <w:rPr>
                <w:b/>
                <w:bCs/>
                <w:color w:val="000000" w:themeColor="text1"/>
              </w:rPr>
              <w:t>Предупреждение</w:t>
            </w:r>
            <w:r w:rsidRPr="00341537">
              <w:rPr>
                <w:color w:val="000000" w:themeColor="text1"/>
              </w:rPr>
              <w:t xml:space="preserve"> - </w:t>
            </w:r>
            <w:r w:rsidRPr="00341537">
              <w:rPr>
                <w:color w:val="000000" w:themeColor="text1"/>
                <w:lang w:bidi="ru-RU"/>
              </w:rPr>
              <w:t xml:space="preserve">Сжатый газ под высоким </w:t>
            </w:r>
            <w:r w:rsidR="00F576D7" w:rsidRPr="00341537">
              <w:rPr>
                <w:color w:val="000000" w:themeColor="text1"/>
                <w:lang w:bidi="ru-RU"/>
              </w:rPr>
              <w:t>давлением</w:t>
            </w:r>
            <w:r w:rsidR="00F576D7" w:rsidRPr="00341537">
              <w:rPr>
                <w:color w:val="000000" w:themeColor="text1"/>
              </w:rPr>
              <w:t xml:space="preserve"> являются</w:t>
            </w:r>
            <w:r w:rsidRPr="00341537">
              <w:rPr>
                <w:color w:val="000000" w:themeColor="text1"/>
              </w:rPr>
              <w:t xml:space="preserve"> легковоспламеняющимися и могут быть вредными или смертельными при проглатывании или вдыхании).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7.3.2</w:t>
            </w:r>
          </w:p>
        </w:tc>
        <w:tc>
          <w:tcPr>
            <w:tcW w:w="1843" w:type="dxa"/>
          </w:tcPr>
          <w:p w:rsidR="009730AF" w:rsidRPr="00341537" w:rsidRDefault="00F576D7" w:rsidP="007A245C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Минэкономики Украины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ind w:left="-24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Неясен смысл предложения «Образец аттестованной газовой смеси должен быть приготовлен гравиметрическим способом, снабжена как гравиметрическими, так и рассчитанными объемными концентрациями, а также должна быть сертифицирована».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 xml:space="preserve">Принято. </w:t>
            </w:r>
            <w:r w:rsidR="00F576D7" w:rsidRPr="00341537">
              <w:rPr>
                <w:rStyle w:val="1"/>
                <w:color w:val="000000" w:themeColor="text1"/>
                <w:sz w:val="24"/>
                <w:szCs w:val="24"/>
              </w:rPr>
              <w:t>Отредактировано</w:t>
            </w:r>
          </w:p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color w:val="000000" w:themeColor="text1"/>
              </w:rPr>
              <w:t>Образец эталонной газовой смеси должен быть приготовлен гравиметрическим способом, должны быть указаны как массовые, так и рассчитанные объемные концентрации, а также должен быть сертифицирован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rStyle w:val="12"/>
                <w:color w:val="000000" w:themeColor="text1"/>
                <w:sz w:val="24"/>
                <w:szCs w:val="24"/>
              </w:rPr>
              <w:t>13; 13.1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rPr>
                <w:color w:val="000000" w:themeColor="text1"/>
                <w:u w:val="single"/>
              </w:rPr>
            </w:pPr>
            <w:r w:rsidRPr="00341537">
              <w:rPr>
                <w:color w:val="000000" w:themeColor="text1"/>
              </w:rPr>
              <w:t>Минэкономики Украины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ind w:left="-24"/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>Вместо «точность» должно быть «прецизионность»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Принято</w:t>
            </w:r>
          </w:p>
          <w:p w:rsidR="00F576D7" w:rsidRPr="00341537" w:rsidRDefault="00F576D7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Отредактировано</w:t>
            </w:r>
          </w:p>
        </w:tc>
      </w:tr>
      <w:tr w:rsidR="009730AF" w:rsidRPr="00341537" w:rsidTr="007A245C">
        <w:trPr>
          <w:trHeight w:val="454"/>
        </w:trPr>
        <w:tc>
          <w:tcPr>
            <w:tcW w:w="709" w:type="dxa"/>
            <w:vAlign w:val="center"/>
          </w:tcPr>
          <w:p w:rsidR="009730AF" w:rsidRPr="00341537" w:rsidRDefault="009730AF" w:rsidP="00D770BE">
            <w:pPr>
              <w:numPr>
                <w:ilvl w:val="0"/>
                <w:numId w:val="28"/>
              </w:numPr>
              <w:ind w:left="0" w:firstLine="0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9730AF" w:rsidRPr="00341537" w:rsidRDefault="009730AF" w:rsidP="00D770BE">
            <w:pPr>
              <w:rPr>
                <w:rStyle w:val="12"/>
                <w:color w:val="000000" w:themeColor="text1"/>
                <w:sz w:val="24"/>
                <w:szCs w:val="24"/>
              </w:rPr>
            </w:pPr>
            <w:r w:rsidRPr="00341537">
              <w:rPr>
                <w:color w:val="000000" w:themeColor="text1"/>
              </w:rPr>
              <w:t>13.1.3</w:t>
            </w:r>
          </w:p>
        </w:tc>
        <w:tc>
          <w:tcPr>
            <w:tcW w:w="1843" w:type="dxa"/>
          </w:tcPr>
          <w:p w:rsidR="009730AF" w:rsidRPr="00341537" w:rsidRDefault="009730AF" w:rsidP="00D770BE">
            <w:pPr>
              <w:rPr>
                <w:color w:val="000000" w:themeColor="text1"/>
                <w:u w:val="single"/>
              </w:rPr>
            </w:pPr>
            <w:r w:rsidRPr="00341537">
              <w:rPr>
                <w:color w:val="000000" w:themeColor="text1"/>
              </w:rPr>
              <w:t>Минэкономики Украины</w:t>
            </w:r>
          </w:p>
        </w:tc>
        <w:tc>
          <w:tcPr>
            <w:tcW w:w="3686" w:type="dxa"/>
          </w:tcPr>
          <w:p w:rsidR="009730AF" w:rsidRPr="00341537" w:rsidRDefault="009730AF" w:rsidP="00D770BE">
            <w:pPr>
              <w:rPr>
                <w:color w:val="000000" w:themeColor="text1"/>
              </w:rPr>
            </w:pPr>
            <w:r w:rsidRPr="00341537">
              <w:rPr>
                <w:color w:val="000000" w:themeColor="text1"/>
              </w:rPr>
              <w:t xml:space="preserve">Очевидно, вместо «справочные материалы» здесь должно быть записано «стандартные образцы» (т.е. в </w:t>
            </w:r>
            <w:r w:rsidRPr="00341537">
              <w:rPr>
                <w:color w:val="000000" w:themeColor="text1"/>
                <w:lang w:val="en-US" w:eastAsia="en-US"/>
              </w:rPr>
              <w:t>ASTM</w:t>
            </w:r>
            <w:r w:rsidRPr="00341537">
              <w:rPr>
                <w:color w:val="000000" w:themeColor="text1"/>
                <w:lang w:eastAsia="en-US"/>
              </w:rPr>
              <w:t xml:space="preserve">, </w:t>
            </w:r>
            <w:r w:rsidRPr="00341537">
              <w:rPr>
                <w:color w:val="000000" w:themeColor="text1"/>
              </w:rPr>
              <w:t xml:space="preserve">скорее всего написано </w:t>
            </w:r>
            <w:r w:rsidRPr="00341537">
              <w:rPr>
                <w:color w:val="000000" w:themeColor="text1"/>
                <w:lang w:eastAsia="en-US"/>
              </w:rPr>
              <w:t>«</w:t>
            </w:r>
            <w:r w:rsidR="00F576D7" w:rsidRPr="00341537">
              <w:rPr>
                <w:color w:val="000000" w:themeColor="text1"/>
                <w:lang w:val="en-US" w:eastAsia="en-US"/>
              </w:rPr>
              <w:t>reference</w:t>
            </w:r>
            <w:r w:rsidR="00F576D7" w:rsidRPr="00341537">
              <w:rPr>
                <w:color w:val="000000" w:themeColor="text1"/>
                <w:lang w:eastAsia="en-US"/>
              </w:rPr>
              <w:t xml:space="preserve"> </w:t>
            </w:r>
            <w:r w:rsidR="00F576D7" w:rsidRPr="00341537">
              <w:rPr>
                <w:color w:val="000000" w:themeColor="text1"/>
                <w:lang w:val="en-US" w:eastAsia="en-US"/>
              </w:rPr>
              <w:t>materials</w:t>
            </w:r>
            <w:r w:rsidRPr="00341537">
              <w:rPr>
                <w:color w:val="000000" w:themeColor="text1"/>
                <w:lang w:eastAsia="en-US"/>
              </w:rPr>
              <w:t>»)</w:t>
            </w:r>
          </w:p>
        </w:tc>
        <w:tc>
          <w:tcPr>
            <w:tcW w:w="3402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Принято</w:t>
            </w:r>
          </w:p>
          <w:p w:rsidR="009730AF" w:rsidRPr="00341537" w:rsidRDefault="009730AF" w:rsidP="00D770BE">
            <w:pPr>
              <w:ind w:left="-24" w:right="-42"/>
              <w:rPr>
                <w:rStyle w:val="1"/>
                <w:color w:val="000000" w:themeColor="text1"/>
                <w:sz w:val="24"/>
                <w:szCs w:val="24"/>
              </w:rPr>
            </w:pPr>
            <w:r w:rsidRPr="00341537">
              <w:rPr>
                <w:rStyle w:val="1"/>
                <w:color w:val="000000" w:themeColor="text1"/>
                <w:sz w:val="24"/>
                <w:szCs w:val="24"/>
              </w:rPr>
              <w:t>«</w:t>
            </w:r>
            <w:r w:rsidRPr="00341537">
              <w:rPr>
                <w:color w:val="000000" w:themeColor="text1"/>
              </w:rPr>
              <w:t>13.1.3</w:t>
            </w:r>
            <w:r w:rsidRPr="00341537">
              <w:rPr>
                <w:rStyle w:val="CharStyle33"/>
                <w:i w:val="0"/>
                <w:color w:val="000000" w:themeColor="text1"/>
                <w:sz w:val="24"/>
                <w:szCs w:val="24"/>
                <w:lang w:val="ru-RU"/>
              </w:rPr>
              <w:t xml:space="preserve">Смещение </w:t>
            </w:r>
            <w:r w:rsidRPr="00341537">
              <w:rPr>
                <w:bCs/>
                <w:iCs/>
                <w:color w:val="000000" w:themeColor="text1"/>
                <w:shd w:val="clear" w:color="auto" w:fill="FFFFFF"/>
                <w:lang w:eastAsia="en-US" w:bidi="en-US"/>
              </w:rPr>
              <w:t>—</w:t>
            </w:r>
            <w:r w:rsidRPr="00341537">
              <w:rPr>
                <w:rStyle w:val="CharStyle33"/>
                <w:i w:val="0"/>
                <w:color w:val="000000" w:themeColor="text1"/>
                <w:sz w:val="24"/>
                <w:szCs w:val="24"/>
                <w:lang w:val="ru-RU"/>
              </w:rPr>
              <w:t>Смещение данного метода испытаний не установлено в связи с отсутствием стандартных образцов.</w:t>
            </w:r>
            <w:r w:rsidRPr="00341537">
              <w:rPr>
                <w:rStyle w:val="1"/>
                <w:color w:val="000000" w:themeColor="text1"/>
                <w:sz w:val="24"/>
                <w:szCs w:val="24"/>
              </w:rPr>
              <w:t>»</w:t>
            </w:r>
          </w:p>
        </w:tc>
      </w:tr>
    </w:tbl>
    <w:p w:rsidR="00720311" w:rsidRPr="00341537" w:rsidRDefault="00720311" w:rsidP="00D770BE">
      <w:pPr>
        <w:rPr>
          <w:color w:val="000000" w:themeColor="text1"/>
        </w:rPr>
      </w:pPr>
    </w:p>
    <w:p w:rsidR="00240F96" w:rsidRPr="00341537" w:rsidRDefault="00240F96" w:rsidP="00240F96">
      <w:pPr>
        <w:pStyle w:val="afa"/>
        <w:rPr>
          <w:b/>
          <w:color w:val="000000" w:themeColor="text1"/>
        </w:rPr>
      </w:pPr>
      <w:r w:rsidRPr="00341537">
        <w:rPr>
          <w:b/>
          <w:color w:val="000000" w:themeColor="text1"/>
        </w:rPr>
        <w:t>Составитель сводки отзывов:</w:t>
      </w:r>
    </w:p>
    <w:p w:rsidR="00240F96" w:rsidRPr="00341537" w:rsidRDefault="00240F96" w:rsidP="00240F96">
      <w:pPr>
        <w:pStyle w:val="afa"/>
        <w:rPr>
          <w:b/>
          <w:color w:val="000000" w:themeColor="text1"/>
        </w:rPr>
      </w:pPr>
      <w:r w:rsidRPr="00341537">
        <w:rPr>
          <w:b/>
          <w:color w:val="000000" w:themeColor="text1"/>
        </w:rPr>
        <w:t>Инженер 1 категории ОТР  «Стройинжиниринг Астана»   __________________________Ж. Кабдрахманова</w:t>
      </w:r>
    </w:p>
    <w:p w:rsidR="00240F96" w:rsidRPr="00341537" w:rsidRDefault="00240F96" w:rsidP="00240F96">
      <w:pPr>
        <w:pStyle w:val="afa"/>
        <w:rPr>
          <w:b/>
          <w:color w:val="000000" w:themeColor="text1"/>
        </w:rPr>
      </w:pPr>
      <w:r w:rsidRPr="00341537">
        <w:rPr>
          <w:b/>
          <w:color w:val="000000" w:themeColor="text1"/>
        </w:rPr>
        <w:t>Согласовано:</w:t>
      </w:r>
    </w:p>
    <w:p w:rsidR="00240F96" w:rsidRPr="00341537" w:rsidRDefault="00240F96" w:rsidP="00240F96">
      <w:pPr>
        <w:pStyle w:val="afa"/>
        <w:rPr>
          <w:b/>
          <w:color w:val="000000" w:themeColor="text1"/>
        </w:rPr>
      </w:pPr>
      <w:r w:rsidRPr="00341537">
        <w:rPr>
          <w:b/>
          <w:color w:val="000000" w:themeColor="text1"/>
        </w:rPr>
        <w:t>Заместитель директора ТОО «Стройинжиниринг Астана» _________________________Е. Калинич</w:t>
      </w:r>
    </w:p>
    <w:p w:rsidR="00720311" w:rsidRPr="00341537" w:rsidRDefault="00720311" w:rsidP="00240F96">
      <w:pPr>
        <w:rPr>
          <w:rFonts w:eastAsia="Arial Unicode MS"/>
          <w:bCs/>
          <w:color w:val="000000" w:themeColor="text1"/>
        </w:rPr>
      </w:pPr>
    </w:p>
    <w:sectPr w:rsidR="00720311" w:rsidRPr="00341537" w:rsidSect="006163F9">
      <w:footerReference w:type="even" r:id="rId11"/>
      <w:footerReference w:type="default" r:id="rId12"/>
      <w:pgSz w:w="16838" w:h="11906" w:orient="landscape"/>
      <w:pgMar w:top="1418" w:right="1134" w:bottom="851" w:left="1134" w:header="709" w:footer="709" w:gutter="0"/>
      <w:pgNumType w:start="1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4404FB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C3C" w:rsidRDefault="005D0C3C">
      <w:r>
        <w:separator/>
      </w:r>
    </w:p>
  </w:endnote>
  <w:endnote w:type="continuationSeparator" w:id="0">
    <w:p w:rsidR="005D0C3C" w:rsidRDefault="005D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1A3" w:rsidRDefault="005061A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061A3" w:rsidRDefault="005061A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1A3" w:rsidRDefault="005061A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E33F1">
      <w:rPr>
        <w:rStyle w:val="a6"/>
        <w:noProof/>
      </w:rPr>
      <w:t>29</w:t>
    </w:r>
    <w:r>
      <w:rPr>
        <w:rStyle w:val="a6"/>
      </w:rPr>
      <w:fldChar w:fldCharType="end"/>
    </w:r>
  </w:p>
  <w:p w:rsidR="005061A3" w:rsidRDefault="005061A3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C3C" w:rsidRDefault="005D0C3C">
      <w:r>
        <w:separator/>
      </w:r>
    </w:p>
  </w:footnote>
  <w:footnote w:type="continuationSeparator" w:id="0">
    <w:p w:rsidR="005D0C3C" w:rsidRDefault="005D0C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00380D79"/>
    <w:multiLevelType w:val="hybridMultilevel"/>
    <w:tmpl w:val="2F4AABB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DD85B99"/>
    <w:multiLevelType w:val="hybridMultilevel"/>
    <w:tmpl w:val="FDBEF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B11C3E"/>
    <w:multiLevelType w:val="multilevel"/>
    <w:tmpl w:val="63D8D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AB0D9B"/>
    <w:multiLevelType w:val="multilevel"/>
    <w:tmpl w:val="17822558"/>
    <w:lvl w:ilvl="0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884733"/>
    <w:multiLevelType w:val="hybridMultilevel"/>
    <w:tmpl w:val="F67A51E8"/>
    <w:lvl w:ilvl="0" w:tplc="7CE8377E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126FE7"/>
    <w:multiLevelType w:val="hybridMultilevel"/>
    <w:tmpl w:val="D5EE85F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7378F3"/>
    <w:multiLevelType w:val="hybridMultilevel"/>
    <w:tmpl w:val="FDBEF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65745E"/>
    <w:multiLevelType w:val="multilevel"/>
    <w:tmpl w:val="CC1E16A0"/>
    <w:lvl w:ilvl="0"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250C78"/>
    <w:multiLevelType w:val="multilevel"/>
    <w:tmpl w:val="48F06EEC"/>
    <w:lvl w:ilvl="0">
      <w:start w:val="1"/>
      <w:numFmt w:val="decimal"/>
      <w:lvlText w:val="%1."/>
      <w:lvlJc w:val="left"/>
      <w:pPr>
        <w:tabs>
          <w:tab w:val="num" w:pos="9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B6239D"/>
    <w:multiLevelType w:val="hybridMultilevel"/>
    <w:tmpl w:val="7B168708"/>
    <w:lvl w:ilvl="0" w:tplc="E806EDFC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FF2ADF"/>
    <w:multiLevelType w:val="multilevel"/>
    <w:tmpl w:val="F3B4F7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8324FB5"/>
    <w:multiLevelType w:val="multilevel"/>
    <w:tmpl w:val="29FC25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96A04D0"/>
    <w:multiLevelType w:val="hybridMultilevel"/>
    <w:tmpl w:val="F2544856"/>
    <w:lvl w:ilvl="0" w:tplc="C6EE5144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036C5F"/>
    <w:multiLevelType w:val="multilevel"/>
    <w:tmpl w:val="C194C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584105"/>
    <w:multiLevelType w:val="hybridMultilevel"/>
    <w:tmpl w:val="EEAE4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E74B06"/>
    <w:multiLevelType w:val="multilevel"/>
    <w:tmpl w:val="C30412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30C5D52"/>
    <w:multiLevelType w:val="multilevel"/>
    <w:tmpl w:val="E3027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1F6130"/>
    <w:multiLevelType w:val="multilevel"/>
    <w:tmpl w:val="444C6B32"/>
    <w:lvl w:ilvl="0">
      <w:start w:val="1"/>
      <w:numFmt w:val="decimal"/>
      <w:lvlText w:val="%1."/>
      <w:lvlJc w:val="left"/>
      <w:pPr>
        <w:tabs>
          <w:tab w:val="num" w:pos="60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4845F4"/>
    <w:multiLevelType w:val="hybridMultilevel"/>
    <w:tmpl w:val="D820F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CE06B0"/>
    <w:multiLevelType w:val="hybridMultilevel"/>
    <w:tmpl w:val="0142AE58"/>
    <w:lvl w:ilvl="0" w:tplc="C42C4FE2">
      <w:start w:val="1"/>
      <w:numFmt w:val="decimal"/>
      <w:lvlText w:val="%1."/>
      <w:lvlJc w:val="left"/>
      <w:pPr>
        <w:ind w:left="98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4">
    <w:nsid w:val="4F496ECC"/>
    <w:multiLevelType w:val="hybridMultilevel"/>
    <w:tmpl w:val="3C7A9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556943"/>
    <w:multiLevelType w:val="hybridMultilevel"/>
    <w:tmpl w:val="F6A81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193DC9"/>
    <w:multiLevelType w:val="hybridMultilevel"/>
    <w:tmpl w:val="F6222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A907D7"/>
    <w:multiLevelType w:val="hybridMultilevel"/>
    <w:tmpl w:val="04C209A2"/>
    <w:lvl w:ilvl="0" w:tplc="697406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5CC0AA2"/>
    <w:multiLevelType w:val="multilevel"/>
    <w:tmpl w:val="590A5D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E9B6E2A"/>
    <w:multiLevelType w:val="hybridMultilevel"/>
    <w:tmpl w:val="FDBEF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3624F1"/>
    <w:multiLevelType w:val="hybridMultilevel"/>
    <w:tmpl w:val="8390AB9A"/>
    <w:lvl w:ilvl="0" w:tplc="6F0445F0">
      <w:start w:val="1"/>
      <w:numFmt w:val="decimal"/>
      <w:lvlText w:val="%1."/>
      <w:lvlJc w:val="left"/>
      <w:pPr>
        <w:tabs>
          <w:tab w:val="num" w:pos="426"/>
        </w:tabs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1">
    <w:nsid w:val="794C34A1"/>
    <w:multiLevelType w:val="hybridMultilevel"/>
    <w:tmpl w:val="7598A8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B72998"/>
    <w:multiLevelType w:val="hybridMultilevel"/>
    <w:tmpl w:val="9C2CB1B6"/>
    <w:lvl w:ilvl="0" w:tplc="0A2A4EB8">
      <w:start w:val="1"/>
      <w:numFmt w:val="decimal"/>
      <w:lvlText w:val="%1."/>
      <w:lvlJc w:val="left"/>
      <w:pPr>
        <w:tabs>
          <w:tab w:val="num" w:pos="1146"/>
        </w:tabs>
        <w:ind w:left="1146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E602D4"/>
    <w:multiLevelType w:val="hybridMultilevel"/>
    <w:tmpl w:val="FD36B7CE"/>
    <w:lvl w:ilvl="0" w:tplc="75C20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17"/>
  </w:num>
  <w:num w:numId="3">
    <w:abstractNumId w:val="8"/>
  </w:num>
  <w:num w:numId="4">
    <w:abstractNumId w:val="30"/>
  </w:num>
  <w:num w:numId="5">
    <w:abstractNumId w:val="20"/>
  </w:num>
  <w:num w:numId="6">
    <w:abstractNumId w:val="11"/>
  </w:num>
  <w:num w:numId="7">
    <w:abstractNumId w:val="7"/>
  </w:num>
  <w:num w:numId="8">
    <w:abstractNumId w:val="6"/>
  </w:num>
  <w:num w:numId="9">
    <w:abstractNumId w:val="12"/>
  </w:num>
  <w:num w:numId="10">
    <w:abstractNumId w:val="21"/>
  </w:num>
  <w:num w:numId="11">
    <w:abstractNumId w:val="27"/>
  </w:num>
  <w:num w:numId="12">
    <w:abstractNumId w:val="33"/>
  </w:num>
  <w:num w:numId="13">
    <w:abstractNumId w:val="24"/>
  </w:num>
  <w:num w:numId="14">
    <w:abstractNumId w:val="29"/>
  </w:num>
  <w:num w:numId="15">
    <w:abstractNumId w:val="5"/>
  </w:num>
  <w:num w:numId="16">
    <w:abstractNumId w:val="10"/>
  </w:num>
  <w:num w:numId="17">
    <w:abstractNumId w:val="18"/>
  </w:num>
  <w:num w:numId="18">
    <w:abstractNumId w:val="0"/>
  </w:num>
  <w:num w:numId="19">
    <w:abstractNumId w:val="1"/>
  </w:num>
  <w:num w:numId="20">
    <w:abstractNumId w:val="2"/>
  </w:num>
  <w:num w:numId="21">
    <w:abstractNumId w:val="3"/>
  </w:num>
  <w:num w:numId="22">
    <w:abstractNumId w:val="23"/>
  </w:num>
  <w:num w:numId="23">
    <w:abstractNumId w:val="25"/>
  </w:num>
  <w:num w:numId="24">
    <w:abstractNumId w:val="16"/>
  </w:num>
  <w:num w:numId="25">
    <w:abstractNumId w:val="13"/>
  </w:num>
  <w:num w:numId="26">
    <w:abstractNumId w:val="9"/>
  </w:num>
  <w:num w:numId="27">
    <w:abstractNumId w:val="22"/>
  </w:num>
  <w:num w:numId="28">
    <w:abstractNumId w:val="4"/>
  </w:num>
  <w:num w:numId="29">
    <w:abstractNumId w:val="31"/>
  </w:num>
  <w:num w:numId="30">
    <w:abstractNumId w:val="15"/>
  </w:num>
  <w:num w:numId="31">
    <w:abstractNumId w:val="19"/>
  </w:num>
  <w:num w:numId="32">
    <w:abstractNumId w:val="14"/>
  </w:num>
  <w:num w:numId="33">
    <w:abstractNumId w:val="28"/>
  </w:num>
  <w:num w:numId="34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Кабдрахманов Олжас Канатбекович">
    <w15:presenceInfo w15:providerId="AD" w15:userId="S-1-5-21-309330995-340754042-1528805301-135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318B"/>
    <w:rsid w:val="00001E1A"/>
    <w:rsid w:val="000028B3"/>
    <w:rsid w:val="00002C64"/>
    <w:rsid w:val="000030C4"/>
    <w:rsid w:val="0000546D"/>
    <w:rsid w:val="00007332"/>
    <w:rsid w:val="00007A17"/>
    <w:rsid w:val="000111FF"/>
    <w:rsid w:val="00011A60"/>
    <w:rsid w:val="000129A5"/>
    <w:rsid w:val="0001371C"/>
    <w:rsid w:val="00015D0B"/>
    <w:rsid w:val="00015DA5"/>
    <w:rsid w:val="000172ED"/>
    <w:rsid w:val="00017A71"/>
    <w:rsid w:val="0002015F"/>
    <w:rsid w:val="000205F5"/>
    <w:rsid w:val="0002193C"/>
    <w:rsid w:val="00022889"/>
    <w:rsid w:val="00024F01"/>
    <w:rsid w:val="00025120"/>
    <w:rsid w:val="00026F55"/>
    <w:rsid w:val="0003170F"/>
    <w:rsid w:val="0003360B"/>
    <w:rsid w:val="00034143"/>
    <w:rsid w:val="000353E2"/>
    <w:rsid w:val="00036322"/>
    <w:rsid w:val="0003730A"/>
    <w:rsid w:val="00041704"/>
    <w:rsid w:val="00042455"/>
    <w:rsid w:val="000433D8"/>
    <w:rsid w:val="00043C42"/>
    <w:rsid w:val="000511A6"/>
    <w:rsid w:val="00052966"/>
    <w:rsid w:val="0005380E"/>
    <w:rsid w:val="00054A7B"/>
    <w:rsid w:val="000551CB"/>
    <w:rsid w:val="00055380"/>
    <w:rsid w:val="00056227"/>
    <w:rsid w:val="00057180"/>
    <w:rsid w:val="00057EFF"/>
    <w:rsid w:val="000606E6"/>
    <w:rsid w:val="00060ED1"/>
    <w:rsid w:val="00061962"/>
    <w:rsid w:val="00061CC2"/>
    <w:rsid w:val="00062E86"/>
    <w:rsid w:val="00063119"/>
    <w:rsid w:val="00064826"/>
    <w:rsid w:val="00067BC5"/>
    <w:rsid w:val="0007013D"/>
    <w:rsid w:val="000706C4"/>
    <w:rsid w:val="00070BB6"/>
    <w:rsid w:val="00073D7E"/>
    <w:rsid w:val="000776E5"/>
    <w:rsid w:val="00080234"/>
    <w:rsid w:val="00080BB4"/>
    <w:rsid w:val="00081E64"/>
    <w:rsid w:val="00082EA0"/>
    <w:rsid w:val="00086880"/>
    <w:rsid w:val="0009180A"/>
    <w:rsid w:val="0009284A"/>
    <w:rsid w:val="000935B3"/>
    <w:rsid w:val="00093E5B"/>
    <w:rsid w:val="00096974"/>
    <w:rsid w:val="000A0051"/>
    <w:rsid w:val="000A0581"/>
    <w:rsid w:val="000A2808"/>
    <w:rsid w:val="000A2A45"/>
    <w:rsid w:val="000A36DF"/>
    <w:rsid w:val="000A6660"/>
    <w:rsid w:val="000A751F"/>
    <w:rsid w:val="000B243D"/>
    <w:rsid w:val="000B3562"/>
    <w:rsid w:val="000B36B0"/>
    <w:rsid w:val="000B53AF"/>
    <w:rsid w:val="000C0109"/>
    <w:rsid w:val="000C1137"/>
    <w:rsid w:val="000C141B"/>
    <w:rsid w:val="000C1840"/>
    <w:rsid w:val="000C5517"/>
    <w:rsid w:val="000C61AF"/>
    <w:rsid w:val="000C6ADB"/>
    <w:rsid w:val="000C7511"/>
    <w:rsid w:val="000C76BC"/>
    <w:rsid w:val="000C77C0"/>
    <w:rsid w:val="000C77CD"/>
    <w:rsid w:val="000D6701"/>
    <w:rsid w:val="000D6DB1"/>
    <w:rsid w:val="000E2F5E"/>
    <w:rsid w:val="000E3C4B"/>
    <w:rsid w:val="000E47FB"/>
    <w:rsid w:val="000E71C8"/>
    <w:rsid w:val="000F04AE"/>
    <w:rsid w:val="000F427C"/>
    <w:rsid w:val="000F6C1B"/>
    <w:rsid w:val="000F7975"/>
    <w:rsid w:val="00100922"/>
    <w:rsid w:val="001034C9"/>
    <w:rsid w:val="001047D6"/>
    <w:rsid w:val="00104B4A"/>
    <w:rsid w:val="001067EE"/>
    <w:rsid w:val="00110BEF"/>
    <w:rsid w:val="0011101E"/>
    <w:rsid w:val="0011273C"/>
    <w:rsid w:val="001149B1"/>
    <w:rsid w:val="00115314"/>
    <w:rsid w:val="00115790"/>
    <w:rsid w:val="00115A17"/>
    <w:rsid w:val="00121A30"/>
    <w:rsid w:val="00123EFD"/>
    <w:rsid w:val="001264D6"/>
    <w:rsid w:val="00126896"/>
    <w:rsid w:val="00126C09"/>
    <w:rsid w:val="00126E2E"/>
    <w:rsid w:val="00127865"/>
    <w:rsid w:val="001309D1"/>
    <w:rsid w:val="00131E19"/>
    <w:rsid w:val="00131E4D"/>
    <w:rsid w:val="0013233A"/>
    <w:rsid w:val="0013296B"/>
    <w:rsid w:val="00133029"/>
    <w:rsid w:val="00135F8D"/>
    <w:rsid w:val="001367C4"/>
    <w:rsid w:val="00136996"/>
    <w:rsid w:val="00137F5D"/>
    <w:rsid w:val="00141C56"/>
    <w:rsid w:val="00143350"/>
    <w:rsid w:val="0014454A"/>
    <w:rsid w:val="001448D0"/>
    <w:rsid w:val="00146FF9"/>
    <w:rsid w:val="00151421"/>
    <w:rsid w:val="00151CBF"/>
    <w:rsid w:val="001573A1"/>
    <w:rsid w:val="00160AFE"/>
    <w:rsid w:val="00160FFB"/>
    <w:rsid w:val="00161C90"/>
    <w:rsid w:val="001631EA"/>
    <w:rsid w:val="001646A5"/>
    <w:rsid w:val="00164BDE"/>
    <w:rsid w:val="00164D6C"/>
    <w:rsid w:val="00166723"/>
    <w:rsid w:val="001676E9"/>
    <w:rsid w:val="001678EB"/>
    <w:rsid w:val="00171D32"/>
    <w:rsid w:val="001727E8"/>
    <w:rsid w:val="001749B8"/>
    <w:rsid w:val="001760B1"/>
    <w:rsid w:val="00181247"/>
    <w:rsid w:val="00181AA4"/>
    <w:rsid w:val="00181C35"/>
    <w:rsid w:val="00183223"/>
    <w:rsid w:val="0018417D"/>
    <w:rsid w:val="001857E0"/>
    <w:rsid w:val="00185AF2"/>
    <w:rsid w:val="001864CB"/>
    <w:rsid w:val="00186810"/>
    <w:rsid w:val="001934F9"/>
    <w:rsid w:val="00195EA5"/>
    <w:rsid w:val="0019743C"/>
    <w:rsid w:val="00197C10"/>
    <w:rsid w:val="001A1C69"/>
    <w:rsid w:val="001A3569"/>
    <w:rsid w:val="001A3DCD"/>
    <w:rsid w:val="001A51F4"/>
    <w:rsid w:val="001A6EBA"/>
    <w:rsid w:val="001A7836"/>
    <w:rsid w:val="001A7DFE"/>
    <w:rsid w:val="001B0ED2"/>
    <w:rsid w:val="001B0F71"/>
    <w:rsid w:val="001B12D3"/>
    <w:rsid w:val="001B1D32"/>
    <w:rsid w:val="001B2080"/>
    <w:rsid w:val="001B3F53"/>
    <w:rsid w:val="001B477D"/>
    <w:rsid w:val="001B67FA"/>
    <w:rsid w:val="001B6EFB"/>
    <w:rsid w:val="001B7D27"/>
    <w:rsid w:val="001C2973"/>
    <w:rsid w:val="001C2B8E"/>
    <w:rsid w:val="001D3B20"/>
    <w:rsid w:val="001D4EBB"/>
    <w:rsid w:val="001D71D0"/>
    <w:rsid w:val="001E2B67"/>
    <w:rsid w:val="001E6F25"/>
    <w:rsid w:val="001F12C7"/>
    <w:rsid w:val="001F3C52"/>
    <w:rsid w:val="001F6589"/>
    <w:rsid w:val="00200B3E"/>
    <w:rsid w:val="00203654"/>
    <w:rsid w:val="00204D47"/>
    <w:rsid w:val="00213994"/>
    <w:rsid w:val="00216B10"/>
    <w:rsid w:val="002174AA"/>
    <w:rsid w:val="00217D32"/>
    <w:rsid w:val="002201FF"/>
    <w:rsid w:val="0022067E"/>
    <w:rsid w:val="0022085B"/>
    <w:rsid w:val="00221B43"/>
    <w:rsid w:val="00221B61"/>
    <w:rsid w:val="00223BA4"/>
    <w:rsid w:val="00223FC0"/>
    <w:rsid w:val="00224528"/>
    <w:rsid w:val="00224754"/>
    <w:rsid w:val="00224BD3"/>
    <w:rsid w:val="00224DB2"/>
    <w:rsid w:val="00226045"/>
    <w:rsid w:val="00226566"/>
    <w:rsid w:val="002277FB"/>
    <w:rsid w:val="00227E03"/>
    <w:rsid w:val="00230185"/>
    <w:rsid w:val="0023432B"/>
    <w:rsid w:val="002377E1"/>
    <w:rsid w:val="00237FA0"/>
    <w:rsid w:val="00240F96"/>
    <w:rsid w:val="00241C18"/>
    <w:rsid w:val="00244CCD"/>
    <w:rsid w:val="00245414"/>
    <w:rsid w:val="00250A55"/>
    <w:rsid w:val="00250FE2"/>
    <w:rsid w:val="00252208"/>
    <w:rsid w:val="00257358"/>
    <w:rsid w:val="00267763"/>
    <w:rsid w:val="002710B8"/>
    <w:rsid w:val="00271D10"/>
    <w:rsid w:val="0027256A"/>
    <w:rsid w:val="00274B7B"/>
    <w:rsid w:val="00274D29"/>
    <w:rsid w:val="0027552A"/>
    <w:rsid w:val="00280B26"/>
    <w:rsid w:val="00285E19"/>
    <w:rsid w:val="002871F1"/>
    <w:rsid w:val="002872A5"/>
    <w:rsid w:val="00290BB1"/>
    <w:rsid w:val="00291B77"/>
    <w:rsid w:val="00293ED7"/>
    <w:rsid w:val="002941DC"/>
    <w:rsid w:val="00295231"/>
    <w:rsid w:val="00295B1D"/>
    <w:rsid w:val="00295B9A"/>
    <w:rsid w:val="00296CDE"/>
    <w:rsid w:val="002A406E"/>
    <w:rsid w:val="002B01B6"/>
    <w:rsid w:val="002B1980"/>
    <w:rsid w:val="002B2F64"/>
    <w:rsid w:val="002B36BF"/>
    <w:rsid w:val="002B5068"/>
    <w:rsid w:val="002B607E"/>
    <w:rsid w:val="002B6B16"/>
    <w:rsid w:val="002B6DE8"/>
    <w:rsid w:val="002B75F5"/>
    <w:rsid w:val="002B768B"/>
    <w:rsid w:val="002B7CCE"/>
    <w:rsid w:val="002C10DB"/>
    <w:rsid w:val="002C1178"/>
    <w:rsid w:val="002C1A5E"/>
    <w:rsid w:val="002C3102"/>
    <w:rsid w:val="002C43F6"/>
    <w:rsid w:val="002C486E"/>
    <w:rsid w:val="002D0708"/>
    <w:rsid w:val="002D1E7F"/>
    <w:rsid w:val="002D58C7"/>
    <w:rsid w:val="002D5DC3"/>
    <w:rsid w:val="002D612E"/>
    <w:rsid w:val="002D63F5"/>
    <w:rsid w:val="002D7619"/>
    <w:rsid w:val="002E57ED"/>
    <w:rsid w:val="002F06FE"/>
    <w:rsid w:val="002F1CDA"/>
    <w:rsid w:val="002F20CD"/>
    <w:rsid w:val="002F2797"/>
    <w:rsid w:val="002F6E19"/>
    <w:rsid w:val="002F7909"/>
    <w:rsid w:val="003000C5"/>
    <w:rsid w:val="00300914"/>
    <w:rsid w:val="00301F0D"/>
    <w:rsid w:val="00303468"/>
    <w:rsid w:val="00303CA9"/>
    <w:rsid w:val="00303CD9"/>
    <w:rsid w:val="0030573C"/>
    <w:rsid w:val="00305FAF"/>
    <w:rsid w:val="00306AC2"/>
    <w:rsid w:val="0030714B"/>
    <w:rsid w:val="00307A73"/>
    <w:rsid w:val="00307EB3"/>
    <w:rsid w:val="00310071"/>
    <w:rsid w:val="0031128E"/>
    <w:rsid w:val="00312BE1"/>
    <w:rsid w:val="00317DC6"/>
    <w:rsid w:val="00322084"/>
    <w:rsid w:val="003228EC"/>
    <w:rsid w:val="00322BC7"/>
    <w:rsid w:val="0032321F"/>
    <w:rsid w:val="00327210"/>
    <w:rsid w:val="00327A00"/>
    <w:rsid w:val="00330CBC"/>
    <w:rsid w:val="00331978"/>
    <w:rsid w:val="0033408A"/>
    <w:rsid w:val="003345B9"/>
    <w:rsid w:val="00335527"/>
    <w:rsid w:val="00335ADD"/>
    <w:rsid w:val="00335D5A"/>
    <w:rsid w:val="0033770E"/>
    <w:rsid w:val="00337E95"/>
    <w:rsid w:val="00340F41"/>
    <w:rsid w:val="00341537"/>
    <w:rsid w:val="00341E67"/>
    <w:rsid w:val="00342EC4"/>
    <w:rsid w:val="00342F93"/>
    <w:rsid w:val="00343065"/>
    <w:rsid w:val="00344272"/>
    <w:rsid w:val="003444CD"/>
    <w:rsid w:val="00347A38"/>
    <w:rsid w:val="00350C16"/>
    <w:rsid w:val="003511D3"/>
    <w:rsid w:val="003525D3"/>
    <w:rsid w:val="00352A98"/>
    <w:rsid w:val="00352E40"/>
    <w:rsid w:val="003566D5"/>
    <w:rsid w:val="003578C9"/>
    <w:rsid w:val="00365A85"/>
    <w:rsid w:val="00370A68"/>
    <w:rsid w:val="00371196"/>
    <w:rsid w:val="003721F8"/>
    <w:rsid w:val="00374BBE"/>
    <w:rsid w:val="00376D2B"/>
    <w:rsid w:val="003773D1"/>
    <w:rsid w:val="003805F9"/>
    <w:rsid w:val="00380B79"/>
    <w:rsid w:val="00381530"/>
    <w:rsid w:val="00391505"/>
    <w:rsid w:val="00393E54"/>
    <w:rsid w:val="00394EA6"/>
    <w:rsid w:val="00396D1C"/>
    <w:rsid w:val="003A0880"/>
    <w:rsid w:val="003A1610"/>
    <w:rsid w:val="003A19B1"/>
    <w:rsid w:val="003A32EF"/>
    <w:rsid w:val="003A40EC"/>
    <w:rsid w:val="003A5A6B"/>
    <w:rsid w:val="003A7778"/>
    <w:rsid w:val="003B029A"/>
    <w:rsid w:val="003B28E3"/>
    <w:rsid w:val="003B43DE"/>
    <w:rsid w:val="003B6688"/>
    <w:rsid w:val="003B7B0E"/>
    <w:rsid w:val="003C0B65"/>
    <w:rsid w:val="003C0CE6"/>
    <w:rsid w:val="003C166B"/>
    <w:rsid w:val="003C1F5D"/>
    <w:rsid w:val="003C1F93"/>
    <w:rsid w:val="003C2405"/>
    <w:rsid w:val="003C2A02"/>
    <w:rsid w:val="003C36F0"/>
    <w:rsid w:val="003C5448"/>
    <w:rsid w:val="003D0FD2"/>
    <w:rsid w:val="003D121B"/>
    <w:rsid w:val="003D4236"/>
    <w:rsid w:val="003D57F4"/>
    <w:rsid w:val="003D6E64"/>
    <w:rsid w:val="003D7ACE"/>
    <w:rsid w:val="003E07DC"/>
    <w:rsid w:val="003E631C"/>
    <w:rsid w:val="003E6EAC"/>
    <w:rsid w:val="003E73BE"/>
    <w:rsid w:val="003F03FC"/>
    <w:rsid w:val="003F5A74"/>
    <w:rsid w:val="003F61F2"/>
    <w:rsid w:val="004014D5"/>
    <w:rsid w:val="0040444E"/>
    <w:rsid w:val="00406A43"/>
    <w:rsid w:val="0041150E"/>
    <w:rsid w:val="00411941"/>
    <w:rsid w:val="00412017"/>
    <w:rsid w:val="0041486F"/>
    <w:rsid w:val="00415BBF"/>
    <w:rsid w:val="00416569"/>
    <w:rsid w:val="00416F0F"/>
    <w:rsid w:val="004174C4"/>
    <w:rsid w:val="00420FFE"/>
    <w:rsid w:val="00421D88"/>
    <w:rsid w:val="0042218D"/>
    <w:rsid w:val="004237ED"/>
    <w:rsid w:val="00423AE3"/>
    <w:rsid w:val="00424B64"/>
    <w:rsid w:val="004276E4"/>
    <w:rsid w:val="00430373"/>
    <w:rsid w:val="004324F6"/>
    <w:rsid w:val="0043375D"/>
    <w:rsid w:val="00433B3F"/>
    <w:rsid w:val="00435F0F"/>
    <w:rsid w:val="00436115"/>
    <w:rsid w:val="00436512"/>
    <w:rsid w:val="00442B0F"/>
    <w:rsid w:val="0045088A"/>
    <w:rsid w:val="00453DB9"/>
    <w:rsid w:val="00454319"/>
    <w:rsid w:val="00454626"/>
    <w:rsid w:val="004563DF"/>
    <w:rsid w:val="00456FE6"/>
    <w:rsid w:val="0046014A"/>
    <w:rsid w:val="00460B3C"/>
    <w:rsid w:val="00462BC3"/>
    <w:rsid w:val="00464D60"/>
    <w:rsid w:val="004654D1"/>
    <w:rsid w:val="00471966"/>
    <w:rsid w:val="0047379F"/>
    <w:rsid w:val="0047392A"/>
    <w:rsid w:val="00477864"/>
    <w:rsid w:val="004819D7"/>
    <w:rsid w:val="00482320"/>
    <w:rsid w:val="00482D28"/>
    <w:rsid w:val="004851C3"/>
    <w:rsid w:val="00485B55"/>
    <w:rsid w:val="00485C1B"/>
    <w:rsid w:val="0049153B"/>
    <w:rsid w:val="004941DA"/>
    <w:rsid w:val="00494A95"/>
    <w:rsid w:val="00495256"/>
    <w:rsid w:val="00495A7B"/>
    <w:rsid w:val="00496C17"/>
    <w:rsid w:val="004A0AE2"/>
    <w:rsid w:val="004A1224"/>
    <w:rsid w:val="004A17F1"/>
    <w:rsid w:val="004A2ABE"/>
    <w:rsid w:val="004A3575"/>
    <w:rsid w:val="004A42FC"/>
    <w:rsid w:val="004A45E3"/>
    <w:rsid w:val="004A4638"/>
    <w:rsid w:val="004A4B47"/>
    <w:rsid w:val="004B0352"/>
    <w:rsid w:val="004B03B6"/>
    <w:rsid w:val="004B091D"/>
    <w:rsid w:val="004B0C9B"/>
    <w:rsid w:val="004B0FB9"/>
    <w:rsid w:val="004B12EA"/>
    <w:rsid w:val="004B312D"/>
    <w:rsid w:val="004B324B"/>
    <w:rsid w:val="004C01B7"/>
    <w:rsid w:val="004C2FEA"/>
    <w:rsid w:val="004C3277"/>
    <w:rsid w:val="004C42E8"/>
    <w:rsid w:val="004C5280"/>
    <w:rsid w:val="004C61C1"/>
    <w:rsid w:val="004D03BA"/>
    <w:rsid w:val="004D091A"/>
    <w:rsid w:val="004D29E0"/>
    <w:rsid w:val="004D478A"/>
    <w:rsid w:val="004E1C25"/>
    <w:rsid w:val="004E228E"/>
    <w:rsid w:val="004E259F"/>
    <w:rsid w:val="004E2A3B"/>
    <w:rsid w:val="004E41D0"/>
    <w:rsid w:val="004E6B51"/>
    <w:rsid w:val="004F070E"/>
    <w:rsid w:val="004F1AFC"/>
    <w:rsid w:val="004F25B7"/>
    <w:rsid w:val="004F295F"/>
    <w:rsid w:val="004F3BBA"/>
    <w:rsid w:val="004F4367"/>
    <w:rsid w:val="004F564A"/>
    <w:rsid w:val="004F73EC"/>
    <w:rsid w:val="004F7A5D"/>
    <w:rsid w:val="004F7E0B"/>
    <w:rsid w:val="005000E1"/>
    <w:rsid w:val="0050014C"/>
    <w:rsid w:val="00500D04"/>
    <w:rsid w:val="00503ECC"/>
    <w:rsid w:val="00503F47"/>
    <w:rsid w:val="00505101"/>
    <w:rsid w:val="0050517A"/>
    <w:rsid w:val="00505350"/>
    <w:rsid w:val="005061A3"/>
    <w:rsid w:val="00510FFE"/>
    <w:rsid w:val="0051179A"/>
    <w:rsid w:val="005120CB"/>
    <w:rsid w:val="00513062"/>
    <w:rsid w:val="0051435C"/>
    <w:rsid w:val="00514B47"/>
    <w:rsid w:val="00516D4B"/>
    <w:rsid w:val="00517CC7"/>
    <w:rsid w:val="0052027E"/>
    <w:rsid w:val="005219D5"/>
    <w:rsid w:val="005229D1"/>
    <w:rsid w:val="0052392C"/>
    <w:rsid w:val="00524D64"/>
    <w:rsid w:val="005250CD"/>
    <w:rsid w:val="00526864"/>
    <w:rsid w:val="00527D88"/>
    <w:rsid w:val="005309DE"/>
    <w:rsid w:val="00531BE9"/>
    <w:rsid w:val="0053220E"/>
    <w:rsid w:val="005362A9"/>
    <w:rsid w:val="00536DE8"/>
    <w:rsid w:val="00537BB6"/>
    <w:rsid w:val="00540555"/>
    <w:rsid w:val="0054097E"/>
    <w:rsid w:val="005419BD"/>
    <w:rsid w:val="005420DA"/>
    <w:rsid w:val="005425A1"/>
    <w:rsid w:val="0054312B"/>
    <w:rsid w:val="005442A3"/>
    <w:rsid w:val="0054600B"/>
    <w:rsid w:val="005461CD"/>
    <w:rsid w:val="00547363"/>
    <w:rsid w:val="00551771"/>
    <w:rsid w:val="00551B90"/>
    <w:rsid w:val="005522C9"/>
    <w:rsid w:val="00553FA0"/>
    <w:rsid w:val="005551E3"/>
    <w:rsid w:val="0055648C"/>
    <w:rsid w:val="00556E41"/>
    <w:rsid w:val="00557557"/>
    <w:rsid w:val="00560376"/>
    <w:rsid w:val="00560F9E"/>
    <w:rsid w:val="00562F63"/>
    <w:rsid w:val="00563818"/>
    <w:rsid w:val="00566ADA"/>
    <w:rsid w:val="00570330"/>
    <w:rsid w:val="0057045C"/>
    <w:rsid w:val="00572B26"/>
    <w:rsid w:val="005737D4"/>
    <w:rsid w:val="00574F93"/>
    <w:rsid w:val="00575557"/>
    <w:rsid w:val="00576D64"/>
    <w:rsid w:val="0058138D"/>
    <w:rsid w:val="005819E1"/>
    <w:rsid w:val="00582191"/>
    <w:rsid w:val="00583609"/>
    <w:rsid w:val="005836DF"/>
    <w:rsid w:val="00585AB1"/>
    <w:rsid w:val="00585D3C"/>
    <w:rsid w:val="00586D6C"/>
    <w:rsid w:val="005879B8"/>
    <w:rsid w:val="00591044"/>
    <w:rsid w:val="00591245"/>
    <w:rsid w:val="00591410"/>
    <w:rsid w:val="005914D4"/>
    <w:rsid w:val="005947FB"/>
    <w:rsid w:val="00595E6C"/>
    <w:rsid w:val="005962F6"/>
    <w:rsid w:val="005A0087"/>
    <w:rsid w:val="005A3B11"/>
    <w:rsid w:val="005A688A"/>
    <w:rsid w:val="005A6ADC"/>
    <w:rsid w:val="005A760C"/>
    <w:rsid w:val="005A79F5"/>
    <w:rsid w:val="005B1184"/>
    <w:rsid w:val="005B30FB"/>
    <w:rsid w:val="005B36AE"/>
    <w:rsid w:val="005B3A29"/>
    <w:rsid w:val="005B4A92"/>
    <w:rsid w:val="005B566E"/>
    <w:rsid w:val="005B6848"/>
    <w:rsid w:val="005B6F18"/>
    <w:rsid w:val="005B7E3A"/>
    <w:rsid w:val="005C0259"/>
    <w:rsid w:val="005C03F0"/>
    <w:rsid w:val="005C1415"/>
    <w:rsid w:val="005C15F0"/>
    <w:rsid w:val="005C3850"/>
    <w:rsid w:val="005C4050"/>
    <w:rsid w:val="005C47AC"/>
    <w:rsid w:val="005C5274"/>
    <w:rsid w:val="005C6194"/>
    <w:rsid w:val="005C794E"/>
    <w:rsid w:val="005D0C3C"/>
    <w:rsid w:val="005D1395"/>
    <w:rsid w:val="005D1D68"/>
    <w:rsid w:val="005D34D7"/>
    <w:rsid w:val="005D375E"/>
    <w:rsid w:val="005D3CA5"/>
    <w:rsid w:val="005D53B0"/>
    <w:rsid w:val="005D5EBA"/>
    <w:rsid w:val="005D658C"/>
    <w:rsid w:val="005D7130"/>
    <w:rsid w:val="005E0069"/>
    <w:rsid w:val="005E2F63"/>
    <w:rsid w:val="005E52F4"/>
    <w:rsid w:val="005E6DEA"/>
    <w:rsid w:val="005F0BCF"/>
    <w:rsid w:val="005F38F8"/>
    <w:rsid w:val="005F3971"/>
    <w:rsid w:val="005F5555"/>
    <w:rsid w:val="005F595E"/>
    <w:rsid w:val="005F7F89"/>
    <w:rsid w:val="0060303D"/>
    <w:rsid w:val="006050D5"/>
    <w:rsid w:val="006069DE"/>
    <w:rsid w:val="00607992"/>
    <w:rsid w:val="006163F9"/>
    <w:rsid w:val="00616F22"/>
    <w:rsid w:val="00617A30"/>
    <w:rsid w:val="006233C9"/>
    <w:rsid w:val="00624055"/>
    <w:rsid w:val="0062431F"/>
    <w:rsid w:val="006250BD"/>
    <w:rsid w:val="00626086"/>
    <w:rsid w:val="0062635C"/>
    <w:rsid w:val="00626C25"/>
    <w:rsid w:val="00626D71"/>
    <w:rsid w:val="00626EB3"/>
    <w:rsid w:val="0062702F"/>
    <w:rsid w:val="006319F8"/>
    <w:rsid w:val="006326BA"/>
    <w:rsid w:val="00633D30"/>
    <w:rsid w:val="00633E79"/>
    <w:rsid w:val="00640305"/>
    <w:rsid w:val="00641594"/>
    <w:rsid w:val="00641E0C"/>
    <w:rsid w:val="0064339A"/>
    <w:rsid w:val="0064562E"/>
    <w:rsid w:val="00646C44"/>
    <w:rsid w:val="00651698"/>
    <w:rsid w:val="006546F7"/>
    <w:rsid w:val="00656948"/>
    <w:rsid w:val="006573FB"/>
    <w:rsid w:val="00657CD9"/>
    <w:rsid w:val="0066307A"/>
    <w:rsid w:val="006648B3"/>
    <w:rsid w:val="006675A2"/>
    <w:rsid w:val="00667769"/>
    <w:rsid w:val="006700CE"/>
    <w:rsid w:val="006708EA"/>
    <w:rsid w:val="00670A95"/>
    <w:rsid w:val="00672BF3"/>
    <w:rsid w:val="00672E8D"/>
    <w:rsid w:val="0067404E"/>
    <w:rsid w:val="00674A90"/>
    <w:rsid w:val="00674D64"/>
    <w:rsid w:val="006761D4"/>
    <w:rsid w:val="006817E3"/>
    <w:rsid w:val="006837CA"/>
    <w:rsid w:val="006854B8"/>
    <w:rsid w:val="006861A9"/>
    <w:rsid w:val="00686AC2"/>
    <w:rsid w:val="00690BBA"/>
    <w:rsid w:val="0069473E"/>
    <w:rsid w:val="006A0E47"/>
    <w:rsid w:val="006A1C3F"/>
    <w:rsid w:val="006A42DE"/>
    <w:rsid w:val="006A5CF3"/>
    <w:rsid w:val="006B19A4"/>
    <w:rsid w:val="006B1BBA"/>
    <w:rsid w:val="006B2951"/>
    <w:rsid w:val="006B2ECA"/>
    <w:rsid w:val="006B4C37"/>
    <w:rsid w:val="006B5A1C"/>
    <w:rsid w:val="006C0FCF"/>
    <w:rsid w:val="006C15D0"/>
    <w:rsid w:val="006C27CF"/>
    <w:rsid w:val="006C33F3"/>
    <w:rsid w:val="006C51E0"/>
    <w:rsid w:val="006C5778"/>
    <w:rsid w:val="006C6E03"/>
    <w:rsid w:val="006C7B75"/>
    <w:rsid w:val="006C7CC4"/>
    <w:rsid w:val="006D1006"/>
    <w:rsid w:val="006D120D"/>
    <w:rsid w:val="006D2508"/>
    <w:rsid w:val="006D3BD1"/>
    <w:rsid w:val="006D4E9F"/>
    <w:rsid w:val="006D6057"/>
    <w:rsid w:val="006E0D26"/>
    <w:rsid w:val="006E1A4A"/>
    <w:rsid w:val="006E2074"/>
    <w:rsid w:val="006E214B"/>
    <w:rsid w:val="006E3036"/>
    <w:rsid w:val="006E4DE6"/>
    <w:rsid w:val="006E5FAC"/>
    <w:rsid w:val="006E784B"/>
    <w:rsid w:val="006F15E0"/>
    <w:rsid w:val="006F2003"/>
    <w:rsid w:val="006F218F"/>
    <w:rsid w:val="006F2693"/>
    <w:rsid w:val="006F28A2"/>
    <w:rsid w:val="006F2BF9"/>
    <w:rsid w:val="006F4B35"/>
    <w:rsid w:val="006F63A1"/>
    <w:rsid w:val="006F6B95"/>
    <w:rsid w:val="006F6E1D"/>
    <w:rsid w:val="006F7C53"/>
    <w:rsid w:val="007000AC"/>
    <w:rsid w:val="007008AE"/>
    <w:rsid w:val="007019B4"/>
    <w:rsid w:val="00704065"/>
    <w:rsid w:val="007047C5"/>
    <w:rsid w:val="007056F5"/>
    <w:rsid w:val="00711A28"/>
    <w:rsid w:val="00711EAA"/>
    <w:rsid w:val="00713270"/>
    <w:rsid w:val="00713EE7"/>
    <w:rsid w:val="00714ACF"/>
    <w:rsid w:val="00714F43"/>
    <w:rsid w:val="00716105"/>
    <w:rsid w:val="007164F5"/>
    <w:rsid w:val="00720311"/>
    <w:rsid w:val="007209BA"/>
    <w:rsid w:val="00722453"/>
    <w:rsid w:val="007231E3"/>
    <w:rsid w:val="00725876"/>
    <w:rsid w:val="00725F10"/>
    <w:rsid w:val="00726A0A"/>
    <w:rsid w:val="00733E76"/>
    <w:rsid w:val="00736F7D"/>
    <w:rsid w:val="0074110F"/>
    <w:rsid w:val="007437F7"/>
    <w:rsid w:val="0074446A"/>
    <w:rsid w:val="00745F8D"/>
    <w:rsid w:val="0074680E"/>
    <w:rsid w:val="00746AFB"/>
    <w:rsid w:val="00746C45"/>
    <w:rsid w:val="00751ACC"/>
    <w:rsid w:val="00751D9B"/>
    <w:rsid w:val="00753F11"/>
    <w:rsid w:val="00754621"/>
    <w:rsid w:val="007546C6"/>
    <w:rsid w:val="00754C6D"/>
    <w:rsid w:val="0075595E"/>
    <w:rsid w:val="007562AB"/>
    <w:rsid w:val="00757962"/>
    <w:rsid w:val="00762916"/>
    <w:rsid w:val="00762D5D"/>
    <w:rsid w:val="00762F45"/>
    <w:rsid w:val="00763DE6"/>
    <w:rsid w:val="00764B13"/>
    <w:rsid w:val="00764E6F"/>
    <w:rsid w:val="007652EE"/>
    <w:rsid w:val="00766443"/>
    <w:rsid w:val="007665C2"/>
    <w:rsid w:val="00766D94"/>
    <w:rsid w:val="00766F7F"/>
    <w:rsid w:val="00770147"/>
    <w:rsid w:val="00770AC0"/>
    <w:rsid w:val="00770C03"/>
    <w:rsid w:val="007711D8"/>
    <w:rsid w:val="00772C52"/>
    <w:rsid w:val="00774C62"/>
    <w:rsid w:val="00775293"/>
    <w:rsid w:val="00777DB3"/>
    <w:rsid w:val="00781BF4"/>
    <w:rsid w:val="00781E8A"/>
    <w:rsid w:val="00781EED"/>
    <w:rsid w:val="00782A85"/>
    <w:rsid w:val="007839C6"/>
    <w:rsid w:val="007840FE"/>
    <w:rsid w:val="00784E2B"/>
    <w:rsid w:val="00785BBB"/>
    <w:rsid w:val="00786972"/>
    <w:rsid w:val="00786EF7"/>
    <w:rsid w:val="00790F16"/>
    <w:rsid w:val="00792AB8"/>
    <w:rsid w:val="0079541D"/>
    <w:rsid w:val="00795FF7"/>
    <w:rsid w:val="007961F1"/>
    <w:rsid w:val="00796F7F"/>
    <w:rsid w:val="007A06C0"/>
    <w:rsid w:val="007A1483"/>
    <w:rsid w:val="007A1DF5"/>
    <w:rsid w:val="007A245C"/>
    <w:rsid w:val="007A2A88"/>
    <w:rsid w:val="007A37FB"/>
    <w:rsid w:val="007A4073"/>
    <w:rsid w:val="007A494D"/>
    <w:rsid w:val="007A58EC"/>
    <w:rsid w:val="007A5D54"/>
    <w:rsid w:val="007A630E"/>
    <w:rsid w:val="007A7C14"/>
    <w:rsid w:val="007B1CC0"/>
    <w:rsid w:val="007B20E3"/>
    <w:rsid w:val="007B2A0C"/>
    <w:rsid w:val="007B2BCE"/>
    <w:rsid w:val="007B2EFA"/>
    <w:rsid w:val="007B346F"/>
    <w:rsid w:val="007B3985"/>
    <w:rsid w:val="007B7E21"/>
    <w:rsid w:val="007C01CE"/>
    <w:rsid w:val="007C0837"/>
    <w:rsid w:val="007C0E6A"/>
    <w:rsid w:val="007C185B"/>
    <w:rsid w:val="007C3948"/>
    <w:rsid w:val="007C61B9"/>
    <w:rsid w:val="007C7175"/>
    <w:rsid w:val="007D01CE"/>
    <w:rsid w:val="007D2DDC"/>
    <w:rsid w:val="007D6244"/>
    <w:rsid w:val="007D7649"/>
    <w:rsid w:val="007E15B2"/>
    <w:rsid w:val="007E15DB"/>
    <w:rsid w:val="007E67E9"/>
    <w:rsid w:val="007E6ED6"/>
    <w:rsid w:val="007F298A"/>
    <w:rsid w:val="00800FAF"/>
    <w:rsid w:val="0080166B"/>
    <w:rsid w:val="00803EB0"/>
    <w:rsid w:val="00805F11"/>
    <w:rsid w:val="00805F8B"/>
    <w:rsid w:val="00806F76"/>
    <w:rsid w:val="00810451"/>
    <w:rsid w:val="00811B54"/>
    <w:rsid w:val="0081341F"/>
    <w:rsid w:val="00814A8C"/>
    <w:rsid w:val="00815836"/>
    <w:rsid w:val="00817922"/>
    <w:rsid w:val="00820D87"/>
    <w:rsid w:val="00821C6E"/>
    <w:rsid w:val="0082296D"/>
    <w:rsid w:val="00822A0C"/>
    <w:rsid w:val="00823043"/>
    <w:rsid w:val="00826122"/>
    <w:rsid w:val="008268E0"/>
    <w:rsid w:val="00830084"/>
    <w:rsid w:val="0083111D"/>
    <w:rsid w:val="008311A0"/>
    <w:rsid w:val="008321B6"/>
    <w:rsid w:val="0083429D"/>
    <w:rsid w:val="00834F4D"/>
    <w:rsid w:val="00836584"/>
    <w:rsid w:val="00842FE9"/>
    <w:rsid w:val="00843059"/>
    <w:rsid w:val="008443D7"/>
    <w:rsid w:val="00845BC2"/>
    <w:rsid w:val="008468C2"/>
    <w:rsid w:val="00850665"/>
    <w:rsid w:val="008526B5"/>
    <w:rsid w:val="00855382"/>
    <w:rsid w:val="008559B7"/>
    <w:rsid w:val="008562AD"/>
    <w:rsid w:val="00856947"/>
    <w:rsid w:val="00856D7F"/>
    <w:rsid w:val="008604F5"/>
    <w:rsid w:val="00860FF5"/>
    <w:rsid w:val="0086247A"/>
    <w:rsid w:val="00862B4D"/>
    <w:rsid w:val="00863ACB"/>
    <w:rsid w:val="0086459F"/>
    <w:rsid w:val="00865E5F"/>
    <w:rsid w:val="008665B5"/>
    <w:rsid w:val="00871B0E"/>
    <w:rsid w:val="008729D3"/>
    <w:rsid w:val="0087318B"/>
    <w:rsid w:val="00873737"/>
    <w:rsid w:val="00875279"/>
    <w:rsid w:val="008758C8"/>
    <w:rsid w:val="00884947"/>
    <w:rsid w:val="00884F3E"/>
    <w:rsid w:val="008864E6"/>
    <w:rsid w:val="00886C3F"/>
    <w:rsid w:val="00886FA6"/>
    <w:rsid w:val="00897DDF"/>
    <w:rsid w:val="008A144F"/>
    <w:rsid w:val="008A1E26"/>
    <w:rsid w:val="008A4949"/>
    <w:rsid w:val="008A5925"/>
    <w:rsid w:val="008B20B9"/>
    <w:rsid w:val="008B3C79"/>
    <w:rsid w:val="008B4180"/>
    <w:rsid w:val="008B4BB3"/>
    <w:rsid w:val="008B5F7F"/>
    <w:rsid w:val="008B7F0F"/>
    <w:rsid w:val="008C29CD"/>
    <w:rsid w:val="008C6795"/>
    <w:rsid w:val="008D1EC1"/>
    <w:rsid w:val="008D485A"/>
    <w:rsid w:val="008D4BF2"/>
    <w:rsid w:val="008D6EC4"/>
    <w:rsid w:val="008D6F52"/>
    <w:rsid w:val="008E3856"/>
    <w:rsid w:val="008E4C42"/>
    <w:rsid w:val="008E62F9"/>
    <w:rsid w:val="008E7705"/>
    <w:rsid w:val="008E7B5F"/>
    <w:rsid w:val="008F09BF"/>
    <w:rsid w:val="008F10EA"/>
    <w:rsid w:val="008F2243"/>
    <w:rsid w:val="008F2A20"/>
    <w:rsid w:val="008F47C8"/>
    <w:rsid w:val="008F6A5E"/>
    <w:rsid w:val="008F6C77"/>
    <w:rsid w:val="008F6CF3"/>
    <w:rsid w:val="008F6F6A"/>
    <w:rsid w:val="008F6FE7"/>
    <w:rsid w:val="00900847"/>
    <w:rsid w:val="0090155A"/>
    <w:rsid w:val="009028CB"/>
    <w:rsid w:val="00902B3B"/>
    <w:rsid w:val="0090313E"/>
    <w:rsid w:val="00904354"/>
    <w:rsid w:val="00904C30"/>
    <w:rsid w:val="00905205"/>
    <w:rsid w:val="00906589"/>
    <w:rsid w:val="00910587"/>
    <w:rsid w:val="00911C75"/>
    <w:rsid w:val="00913CED"/>
    <w:rsid w:val="009152A3"/>
    <w:rsid w:val="009203A6"/>
    <w:rsid w:val="00920EF6"/>
    <w:rsid w:val="009219A6"/>
    <w:rsid w:val="0092203B"/>
    <w:rsid w:val="00922B62"/>
    <w:rsid w:val="0092328C"/>
    <w:rsid w:val="009234AB"/>
    <w:rsid w:val="00923DB8"/>
    <w:rsid w:val="00924044"/>
    <w:rsid w:val="00924836"/>
    <w:rsid w:val="009263F8"/>
    <w:rsid w:val="00927A6E"/>
    <w:rsid w:val="009315EA"/>
    <w:rsid w:val="00934908"/>
    <w:rsid w:val="00941C50"/>
    <w:rsid w:val="00944475"/>
    <w:rsid w:val="0094488D"/>
    <w:rsid w:val="00945C7F"/>
    <w:rsid w:val="00945D4E"/>
    <w:rsid w:val="00950474"/>
    <w:rsid w:val="00950D3D"/>
    <w:rsid w:val="00952480"/>
    <w:rsid w:val="00954F3B"/>
    <w:rsid w:val="009553B2"/>
    <w:rsid w:val="009556C6"/>
    <w:rsid w:val="00955C03"/>
    <w:rsid w:val="0095642E"/>
    <w:rsid w:val="009567BF"/>
    <w:rsid w:val="0095689B"/>
    <w:rsid w:val="009570E4"/>
    <w:rsid w:val="0095717F"/>
    <w:rsid w:val="00960433"/>
    <w:rsid w:val="00960895"/>
    <w:rsid w:val="009610C7"/>
    <w:rsid w:val="009666A9"/>
    <w:rsid w:val="009730AF"/>
    <w:rsid w:val="009803FF"/>
    <w:rsid w:val="00982275"/>
    <w:rsid w:val="009831B9"/>
    <w:rsid w:val="00983243"/>
    <w:rsid w:val="0098391D"/>
    <w:rsid w:val="009848A7"/>
    <w:rsid w:val="00985609"/>
    <w:rsid w:val="00985D48"/>
    <w:rsid w:val="009861BC"/>
    <w:rsid w:val="00986D6C"/>
    <w:rsid w:val="00986EDE"/>
    <w:rsid w:val="009946F6"/>
    <w:rsid w:val="0099662C"/>
    <w:rsid w:val="00997B8D"/>
    <w:rsid w:val="009A2082"/>
    <w:rsid w:val="009A50E6"/>
    <w:rsid w:val="009A6822"/>
    <w:rsid w:val="009B35D7"/>
    <w:rsid w:val="009B4080"/>
    <w:rsid w:val="009B40BF"/>
    <w:rsid w:val="009B53E5"/>
    <w:rsid w:val="009B57F8"/>
    <w:rsid w:val="009B785F"/>
    <w:rsid w:val="009C08EB"/>
    <w:rsid w:val="009C11DB"/>
    <w:rsid w:val="009C5519"/>
    <w:rsid w:val="009C5D0C"/>
    <w:rsid w:val="009C632D"/>
    <w:rsid w:val="009C70FD"/>
    <w:rsid w:val="009D50AA"/>
    <w:rsid w:val="009D70B3"/>
    <w:rsid w:val="009D74EB"/>
    <w:rsid w:val="009E1460"/>
    <w:rsid w:val="009E23F5"/>
    <w:rsid w:val="009F0458"/>
    <w:rsid w:val="009F59E3"/>
    <w:rsid w:val="009F60CA"/>
    <w:rsid w:val="009F7FF0"/>
    <w:rsid w:val="00A02CE1"/>
    <w:rsid w:val="00A03F66"/>
    <w:rsid w:val="00A0610A"/>
    <w:rsid w:val="00A10C79"/>
    <w:rsid w:val="00A17B2E"/>
    <w:rsid w:val="00A215EF"/>
    <w:rsid w:val="00A222DD"/>
    <w:rsid w:val="00A2254D"/>
    <w:rsid w:val="00A2375E"/>
    <w:rsid w:val="00A24AF9"/>
    <w:rsid w:val="00A273D7"/>
    <w:rsid w:val="00A31E20"/>
    <w:rsid w:val="00A33443"/>
    <w:rsid w:val="00A344B3"/>
    <w:rsid w:val="00A3455C"/>
    <w:rsid w:val="00A34A55"/>
    <w:rsid w:val="00A35DF5"/>
    <w:rsid w:val="00A364ED"/>
    <w:rsid w:val="00A36A57"/>
    <w:rsid w:val="00A36FBD"/>
    <w:rsid w:val="00A37525"/>
    <w:rsid w:val="00A4141A"/>
    <w:rsid w:val="00A43EFB"/>
    <w:rsid w:val="00A4403D"/>
    <w:rsid w:val="00A4526E"/>
    <w:rsid w:val="00A459C9"/>
    <w:rsid w:val="00A459DC"/>
    <w:rsid w:val="00A4631E"/>
    <w:rsid w:val="00A4710A"/>
    <w:rsid w:val="00A47E46"/>
    <w:rsid w:val="00A50CEA"/>
    <w:rsid w:val="00A55A63"/>
    <w:rsid w:val="00A5680E"/>
    <w:rsid w:val="00A616AE"/>
    <w:rsid w:val="00A62130"/>
    <w:rsid w:val="00A6243A"/>
    <w:rsid w:val="00A635CE"/>
    <w:rsid w:val="00A64347"/>
    <w:rsid w:val="00A646E0"/>
    <w:rsid w:val="00A654F8"/>
    <w:rsid w:val="00A6552E"/>
    <w:rsid w:val="00A65F3A"/>
    <w:rsid w:val="00A664D1"/>
    <w:rsid w:val="00A67221"/>
    <w:rsid w:val="00A703D7"/>
    <w:rsid w:val="00A746EE"/>
    <w:rsid w:val="00A761F2"/>
    <w:rsid w:val="00A767FC"/>
    <w:rsid w:val="00A77DB0"/>
    <w:rsid w:val="00A836AA"/>
    <w:rsid w:val="00A84922"/>
    <w:rsid w:val="00A87B47"/>
    <w:rsid w:val="00A91319"/>
    <w:rsid w:val="00A9396D"/>
    <w:rsid w:val="00A94CB8"/>
    <w:rsid w:val="00A95C7A"/>
    <w:rsid w:val="00A95EEE"/>
    <w:rsid w:val="00A970F0"/>
    <w:rsid w:val="00A97552"/>
    <w:rsid w:val="00AA485B"/>
    <w:rsid w:val="00AA57BF"/>
    <w:rsid w:val="00AA7006"/>
    <w:rsid w:val="00AB0257"/>
    <w:rsid w:val="00AB1861"/>
    <w:rsid w:val="00AB1A08"/>
    <w:rsid w:val="00AB2FD7"/>
    <w:rsid w:val="00AB5BAE"/>
    <w:rsid w:val="00AB5FE3"/>
    <w:rsid w:val="00AB61F2"/>
    <w:rsid w:val="00AB7F95"/>
    <w:rsid w:val="00AC0148"/>
    <w:rsid w:val="00AC13A4"/>
    <w:rsid w:val="00AC17B9"/>
    <w:rsid w:val="00AC1AA7"/>
    <w:rsid w:val="00AC380D"/>
    <w:rsid w:val="00AC400A"/>
    <w:rsid w:val="00AC4D4A"/>
    <w:rsid w:val="00AC6356"/>
    <w:rsid w:val="00AC6A36"/>
    <w:rsid w:val="00AC78A7"/>
    <w:rsid w:val="00AD35EE"/>
    <w:rsid w:val="00AD46AD"/>
    <w:rsid w:val="00AD4843"/>
    <w:rsid w:val="00AD5B41"/>
    <w:rsid w:val="00AD70EB"/>
    <w:rsid w:val="00AD7996"/>
    <w:rsid w:val="00AE0E09"/>
    <w:rsid w:val="00AE205B"/>
    <w:rsid w:val="00AE21BB"/>
    <w:rsid w:val="00AE2A87"/>
    <w:rsid w:val="00AE30C3"/>
    <w:rsid w:val="00AE3E87"/>
    <w:rsid w:val="00AE604E"/>
    <w:rsid w:val="00AE6BE2"/>
    <w:rsid w:val="00AF1A57"/>
    <w:rsid w:val="00AF233A"/>
    <w:rsid w:val="00AF2D0C"/>
    <w:rsid w:val="00AF47E9"/>
    <w:rsid w:val="00AF5E33"/>
    <w:rsid w:val="00AF6588"/>
    <w:rsid w:val="00AF6ECB"/>
    <w:rsid w:val="00B02AB6"/>
    <w:rsid w:val="00B10056"/>
    <w:rsid w:val="00B14822"/>
    <w:rsid w:val="00B149A4"/>
    <w:rsid w:val="00B20FB5"/>
    <w:rsid w:val="00B21910"/>
    <w:rsid w:val="00B240CB"/>
    <w:rsid w:val="00B250D3"/>
    <w:rsid w:val="00B31450"/>
    <w:rsid w:val="00B31755"/>
    <w:rsid w:val="00B31AB5"/>
    <w:rsid w:val="00B31C35"/>
    <w:rsid w:val="00B3258B"/>
    <w:rsid w:val="00B35DBA"/>
    <w:rsid w:val="00B35E51"/>
    <w:rsid w:val="00B43DF8"/>
    <w:rsid w:val="00B445C5"/>
    <w:rsid w:val="00B471EA"/>
    <w:rsid w:val="00B52C28"/>
    <w:rsid w:val="00B54345"/>
    <w:rsid w:val="00B565D0"/>
    <w:rsid w:val="00B569FC"/>
    <w:rsid w:val="00B5706E"/>
    <w:rsid w:val="00B57618"/>
    <w:rsid w:val="00B61094"/>
    <w:rsid w:val="00B61387"/>
    <w:rsid w:val="00B61E87"/>
    <w:rsid w:val="00B6328E"/>
    <w:rsid w:val="00B64A71"/>
    <w:rsid w:val="00B65BAE"/>
    <w:rsid w:val="00B666B7"/>
    <w:rsid w:val="00B72EBC"/>
    <w:rsid w:val="00B72F21"/>
    <w:rsid w:val="00B7334E"/>
    <w:rsid w:val="00B76583"/>
    <w:rsid w:val="00B77E1D"/>
    <w:rsid w:val="00B813AD"/>
    <w:rsid w:val="00B836B6"/>
    <w:rsid w:val="00B86978"/>
    <w:rsid w:val="00B870AB"/>
    <w:rsid w:val="00B92E2C"/>
    <w:rsid w:val="00B9392F"/>
    <w:rsid w:val="00BA09F2"/>
    <w:rsid w:val="00BA0C56"/>
    <w:rsid w:val="00BA4FB4"/>
    <w:rsid w:val="00BA7EEE"/>
    <w:rsid w:val="00BB410B"/>
    <w:rsid w:val="00BB4B03"/>
    <w:rsid w:val="00BB690F"/>
    <w:rsid w:val="00BC4885"/>
    <w:rsid w:val="00BD06C9"/>
    <w:rsid w:val="00BD0F99"/>
    <w:rsid w:val="00BD1DB8"/>
    <w:rsid w:val="00BD2741"/>
    <w:rsid w:val="00BD42EF"/>
    <w:rsid w:val="00BD4625"/>
    <w:rsid w:val="00BE1A8A"/>
    <w:rsid w:val="00BE4483"/>
    <w:rsid w:val="00BE4B88"/>
    <w:rsid w:val="00BE4DFB"/>
    <w:rsid w:val="00BE77F6"/>
    <w:rsid w:val="00BE7C77"/>
    <w:rsid w:val="00BF0D04"/>
    <w:rsid w:val="00BF1BA3"/>
    <w:rsid w:val="00BF284C"/>
    <w:rsid w:val="00BF2BED"/>
    <w:rsid w:val="00BF336E"/>
    <w:rsid w:val="00BF3710"/>
    <w:rsid w:val="00BF3CC3"/>
    <w:rsid w:val="00BF3CCA"/>
    <w:rsid w:val="00BF494F"/>
    <w:rsid w:val="00BF5C97"/>
    <w:rsid w:val="00BF693D"/>
    <w:rsid w:val="00BF69DD"/>
    <w:rsid w:val="00C0021C"/>
    <w:rsid w:val="00C0183D"/>
    <w:rsid w:val="00C03066"/>
    <w:rsid w:val="00C049DD"/>
    <w:rsid w:val="00C04F64"/>
    <w:rsid w:val="00C05ED1"/>
    <w:rsid w:val="00C10913"/>
    <w:rsid w:val="00C16FEA"/>
    <w:rsid w:val="00C17479"/>
    <w:rsid w:val="00C228DC"/>
    <w:rsid w:val="00C22C68"/>
    <w:rsid w:val="00C23508"/>
    <w:rsid w:val="00C27371"/>
    <w:rsid w:val="00C3093A"/>
    <w:rsid w:val="00C31309"/>
    <w:rsid w:val="00C31F35"/>
    <w:rsid w:val="00C41A47"/>
    <w:rsid w:val="00C4540A"/>
    <w:rsid w:val="00C50DA3"/>
    <w:rsid w:val="00C51DD7"/>
    <w:rsid w:val="00C531B3"/>
    <w:rsid w:val="00C537A9"/>
    <w:rsid w:val="00C53B4C"/>
    <w:rsid w:val="00C53BFE"/>
    <w:rsid w:val="00C61804"/>
    <w:rsid w:val="00C61DB5"/>
    <w:rsid w:val="00C634A7"/>
    <w:rsid w:val="00C64610"/>
    <w:rsid w:val="00C64690"/>
    <w:rsid w:val="00C65CDB"/>
    <w:rsid w:val="00C66332"/>
    <w:rsid w:val="00C66634"/>
    <w:rsid w:val="00C6765B"/>
    <w:rsid w:val="00C7188E"/>
    <w:rsid w:val="00C7213A"/>
    <w:rsid w:val="00C72A12"/>
    <w:rsid w:val="00C74474"/>
    <w:rsid w:val="00C762A1"/>
    <w:rsid w:val="00C772C3"/>
    <w:rsid w:val="00C80AA0"/>
    <w:rsid w:val="00C80EB6"/>
    <w:rsid w:val="00C84142"/>
    <w:rsid w:val="00C87405"/>
    <w:rsid w:val="00C87AF8"/>
    <w:rsid w:val="00C913AE"/>
    <w:rsid w:val="00C913D7"/>
    <w:rsid w:val="00C93210"/>
    <w:rsid w:val="00CA0CA2"/>
    <w:rsid w:val="00CA1E1B"/>
    <w:rsid w:val="00CA2CB2"/>
    <w:rsid w:val="00CA3BA1"/>
    <w:rsid w:val="00CA507B"/>
    <w:rsid w:val="00CA73C8"/>
    <w:rsid w:val="00CB123D"/>
    <w:rsid w:val="00CB153E"/>
    <w:rsid w:val="00CB1751"/>
    <w:rsid w:val="00CB178F"/>
    <w:rsid w:val="00CB276E"/>
    <w:rsid w:val="00CB2D6C"/>
    <w:rsid w:val="00CB33C2"/>
    <w:rsid w:val="00CB468C"/>
    <w:rsid w:val="00CB4D8E"/>
    <w:rsid w:val="00CB7F7D"/>
    <w:rsid w:val="00CC1666"/>
    <w:rsid w:val="00CC2B49"/>
    <w:rsid w:val="00CC47A7"/>
    <w:rsid w:val="00CC5DBC"/>
    <w:rsid w:val="00CC6555"/>
    <w:rsid w:val="00CD30DF"/>
    <w:rsid w:val="00CD5450"/>
    <w:rsid w:val="00CD5649"/>
    <w:rsid w:val="00CD7363"/>
    <w:rsid w:val="00CE01A5"/>
    <w:rsid w:val="00CE0994"/>
    <w:rsid w:val="00CE2184"/>
    <w:rsid w:val="00CE3ADC"/>
    <w:rsid w:val="00CE5879"/>
    <w:rsid w:val="00CE734D"/>
    <w:rsid w:val="00CF00FB"/>
    <w:rsid w:val="00CF12CC"/>
    <w:rsid w:val="00CF1B40"/>
    <w:rsid w:val="00CF1F45"/>
    <w:rsid w:val="00CF57AC"/>
    <w:rsid w:val="00CF6CDD"/>
    <w:rsid w:val="00CF7B8C"/>
    <w:rsid w:val="00CF7EEF"/>
    <w:rsid w:val="00D00733"/>
    <w:rsid w:val="00D0089D"/>
    <w:rsid w:val="00D04EF9"/>
    <w:rsid w:val="00D069E4"/>
    <w:rsid w:val="00D1201B"/>
    <w:rsid w:val="00D12A81"/>
    <w:rsid w:val="00D12B9D"/>
    <w:rsid w:val="00D14015"/>
    <w:rsid w:val="00D142BE"/>
    <w:rsid w:val="00D154DF"/>
    <w:rsid w:val="00D16997"/>
    <w:rsid w:val="00D22824"/>
    <w:rsid w:val="00D23986"/>
    <w:rsid w:val="00D269F9"/>
    <w:rsid w:val="00D317B2"/>
    <w:rsid w:val="00D319CB"/>
    <w:rsid w:val="00D35FDA"/>
    <w:rsid w:val="00D3695F"/>
    <w:rsid w:val="00D3780A"/>
    <w:rsid w:val="00D37BD1"/>
    <w:rsid w:val="00D4081E"/>
    <w:rsid w:val="00D41982"/>
    <w:rsid w:val="00D422C1"/>
    <w:rsid w:val="00D42374"/>
    <w:rsid w:val="00D42675"/>
    <w:rsid w:val="00D44419"/>
    <w:rsid w:val="00D448FC"/>
    <w:rsid w:val="00D50C75"/>
    <w:rsid w:val="00D538C1"/>
    <w:rsid w:val="00D53CDB"/>
    <w:rsid w:val="00D53D28"/>
    <w:rsid w:val="00D545AF"/>
    <w:rsid w:val="00D549F5"/>
    <w:rsid w:val="00D57876"/>
    <w:rsid w:val="00D60CAD"/>
    <w:rsid w:val="00D61B96"/>
    <w:rsid w:val="00D62160"/>
    <w:rsid w:val="00D62EB9"/>
    <w:rsid w:val="00D64A7A"/>
    <w:rsid w:val="00D672B7"/>
    <w:rsid w:val="00D67A4E"/>
    <w:rsid w:val="00D67F2E"/>
    <w:rsid w:val="00D70988"/>
    <w:rsid w:val="00D722C7"/>
    <w:rsid w:val="00D73917"/>
    <w:rsid w:val="00D770BE"/>
    <w:rsid w:val="00D8061A"/>
    <w:rsid w:val="00D82988"/>
    <w:rsid w:val="00D844C7"/>
    <w:rsid w:val="00D84B8F"/>
    <w:rsid w:val="00D85A9C"/>
    <w:rsid w:val="00D864FC"/>
    <w:rsid w:val="00D90B4E"/>
    <w:rsid w:val="00D92E82"/>
    <w:rsid w:val="00D9399D"/>
    <w:rsid w:val="00D93B64"/>
    <w:rsid w:val="00D94A5C"/>
    <w:rsid w:val="00D95DD8"/>
    <w:rsid w:val="00D974E7"/>
    <w:rsid w:val="00DA0862"/>
    <w:rsid w:val="00DA2B90"/>
    <w:rsid w:val="00DA4C0B"/>
    <w:rsid w:val="00DA5023"/>
    <w:rsid w:val="00DA687C"/>
    <w:rsid w:val="00DB1706"/>
    <w:rsid w:val="00DB2488"/>
    <w:rsid w:val="00DB24AD"/>
    <w:rsid w:val="00DB3935"/>
    <w:rsid w:val="00DB5035"/>
    <w:rsid w:val="00DB509B"/>
    <w:rsid w:val="00DB65B2"/>
    <w:rsid w:val="00DB7BB6"/>
    <w:rsid w:val="00DC0269"/>
    <w:rsid w:val="00DC3460"/>
    <w:rsid w:val="00DC5543"/>
    <w:rsid w:val="00DC7027"/>
    <w:rsid w:val="00DD09CD"/>
    <w:rsid w:val="00DD0B2C"/>
    <w:rsid w:val="00DD2F3E"/>
    <w:rsid w:val="00DD518B"/>
    <w:rsid w:val="00DD6B04"/>
    <w:rsid w:val="00DD7DAB"/>
    <w:rsid w:val="00DD7F35"/>
    <w:rsid w:val="00DE03B7"/>
    <w:rsid w:val="00DE1466"/>
    <w:rsid w:val="00DE1B50"/>
    <w:rsid w:val="00DE33F1"/>
    <w:rsid w:val="00DE585A"/>
    <w:rsid w:val="00DE58E0"/>
    <w:rsid w:val="00DE6640"/>
    <w:rsid w:val="00DE717C"/>
    <w:rsid w:val="00DE7A44"/>
    <w:rsid w:val="00DE7E08"/>
    <w:rsid w:val="00DF0DA6"/>
    <w:rsid w:val="00DF193B"/>
    <w:rsid w:val="00DF4A55"/>
    <w:rsid w:val="00DF6A2D"/>
    <w:rsid w:val="00E004BE"/>
    <w:rsid w:val="00E0229C"/>
    <w:rsid w:val="00E03A1C"/>
    <w:rsid w:val="00E07675"/>
    <w:rsid w:val="00E124A5"/>
    <w:rsid w:val="00E14B19"/>
    <w:rsid w:val="00E16008"/>
    <w:rsid w:val="00E17063"/>
    <w:rsid w:val="00E21661"/>
    <w:rsid w:val="00E222DE"/>
    <w:rsid w:val="00E24250"/>
    <w:rsid w:val="00E271B7"/>
    <w:rsid w:val="00E36150"/>
    <w:rsid w:val="00E378BA"/>
    <w:rsid w:val="00E425FF"/>
    <w:rsid w:val="00E42AFB"/>
    <w:rsid w:val="00E46887"/>
    <w:rsid w:val="00E477A4"/>
    <w:rsid w:val="00E47905"/>
    <w:rsid w:val="00E52B07"/>
    <w:rsid w:val="00E53B2B"/>
    <w:rsid w:val="00E54003"/>
    <w:rsid w:val="00E56F2E"/>
    <w:rsid w:val="00E57780"/>
    <w:rsid w:val="00E57CBB"/>
    <w:rsid w:val="00E600D1"/>
    <w:rsid w:val="00E605EC"/>
    <w:rsid w:val="00E62CF3"/>
    <w:rsid w:val="00E62D83"/>
    <w:rsid w:val="00E63DF3"/>
    <w:rsid w:val="00E64DA8"/>
    <w:rsid w:val="00E665A1"/>
    <w:rsid w:val="00E67E36"/>
    <w:rsid w:val="00E71CC6"/>
    <w:rsid w:val="00E75DD1"/>
    <w:rsid w:val="00E85013"/>
    <w:rsid w:val="00E8534D"/>
    <w:rsid w:val="00E865B3"/>
    <w:rsid w:val="00E86991"/>
    <w:rsid w:val="00E91222"/>
    <w:rsid w:val="00E9198B"/>
    <w:rsid w:val="00E93284"/>
    <w:rsid w:val="00E93FF2"/>
    <w:rsid w:val="00E96FA2"/>
    <w:rsid w:val="00E97108"/>
    <w:rsid w:val="00E979BD"/>
    <w:rsid w:val="00E97F0E"/>
    <w:rsid w:val="00EA2A64"/>
    <w:rsid w:val="00EA3B26"/>
    <w:rsid w:val="00EA58C0"/>
    <w:rsid w:val="00EB31E1"/>
    <w:rsid w:val="00EB6764"/>
    <w:rsid w:val="00EB7F46"/>
    <w:rsid w:val="00EC0770"/>
    <w:rsid w:val="00EC0ABE"/>
    <w:rsid w:val="00EC16BB"/>
    <w:rsid w:val="00EC185E"/>
    <w:rsid w:val="00EC19A2"/>
    <w:rsid w:val="00ED2EA5"/>
    <w:rsid w:val="00ED680F"/>
    <w:rsid w:val="00EE02AB"/>
    <w:rsid w:val="00EE11B8"/>
    <w:rsid w:val="00EE416D"/>
    <w:rsid w:val="00EE4422"/>
    <w:rsid w:val="00EE600D"/>
    <w:rsid w:val="00EE6AA5"/>
    <w:rsid w:val="00EE7FC1"/>
    <w:rsid w:val="00EF2BF9"/>
    <w:rsid w:val="00EF2E52"/>
    <w:rsid w:val="00EF6608"/>
    <w:rsid w:val="00F0053D"/>
    <w:rsid w:val="00F007EF"/>
    <w:rsid w:val="00F01452"/>
    <w:rsid w:val="00F01478"/>
    <w:rsid w:val="00F02C31"/>
    <w:rsid w:val="00F02DE3"/>
    <w:rsid w:val="00F03E91"/>
    <w:rsid w:val="00F052D5"/>
    <w:rsid w:val="00F10CD1"/>
    <w:rsid w:val="00F11C3C"/>
    <w:rsid w:val="00F12985"/>
    <w:rsid w:val="00F14456"/>
    <w:rsid w:val="00F15715"/>
    <w:rsid w:val="00F16FCA"/>
    <w:rsid w:val="00F17A05"/>
    <w:rsid w:val="00F22974"/>
    <w:rsid w:val="00F229B9"/>
    <w:rsid w:val="00F22A66"/>
    <w:rsid w:val="00F244C8"/>
    <w:rsid w:val="00F25F4F"/>
    <w:rsid w:val="00F27085"/>
    <w:rsid w:val="00F27613"/>
    <w:rsid w:val="00F27F64"/>
    <w:rsid w:val="00F30EDA"/>
    <w:rsid w:val="00F352D4"/>
    <w:rsid w:val="00F3589A"/>
    <w:rsid w:val="00F36426"/>
    <w:rsid w:val="00F3722E"/>
    <w:rsid w:val="00F40441"/>
    <w:rsid w:val="00F40D59"/>
    <w:rsid w:val="00F4122C"/>
    <w:rsid w:val="00F41609"/>
    <w:rsid w:val="00F429FD"/>
    <w:rsid w:val="00F43C13"/>
    <w:rsid w:val="00F47473"/>
    <w:rsid w:val="00F5110E"/>
    <w:rsid w:val="00F532E6"/>
    <w:rsid w:val="00F54A4B"/>
    <w:rsid w:val="00F55B95"/>
    <w:rsid w:val="00F55C6F"/>
    <w:rsid w:val="00F56E92"/>
    <w:rsid w:val="00F56EE9"/>
    <w:rsid w:val="00F57194"/>
    <w:rsid w:val="00F576D7"/>
    <w:rsid w:val="00F620F9"/>
    <w:rsid w:val="00F66A45"/>
    <w:rsid w:val="00F66DE1"/>
    <w:rsid w:val="00F67166"/>
    <w:rsid w:val="00F6756A"/>
    <w:rsid w:val="00F735C6"/>
    <w:rsid w:val="00F75F2B"/>
    <w:rsid w:val="00F776D3"/>
    <w:rsid w:val="00F7788E"/>
    <w:rsid w:val="00F802CE"/>
    <w:rsid w:val="00F8098D"/>
    <w:rsid w:val="00F80F23"/>
    <w:rsid w:val="00F8235A"/>
    <w:rsid w:val="00F82696"/>
    <w:rsid w:val="00F826CA"/>
    <w:rsid w:val="00F864FB"/>
    <w:rsid w:val="00F868D1"/>
    <w:rsid w:val="00F900CE"/>
    <w:rsid w:val="00F90645"/>
    <w:rsid w:val="00F916B2"/>
    <w:rsid w:val="00F9385A"/>
    <w:rsid w:val="00F94441"/>
    <w:rsid w:val="00F94EC3"/>
    <w:rsid w:val="00F9584D"/>
    <w:rsid w:val="00F97A96"/>
    <w:rsid w:val="00FA16F1"/>
    <w:rsid w:val="00FA2070"/>
    <w:rsid w:val="00FA3108"/>
    <w:rsid w:val="00FA33EE"/>
    <w:rsid w:val="00FA5209"/>
    <w:rsid w:val="00FA5814"/>
    <w:rsid w:val="00FA74E8"/>
    <w:rsid w:val="00FB1E25"/>
    <w:rsid w:val="00FB4720"/>
    <w:rsid w:val="00FB6547"/>
    <w:rsid w:val="00FC248B"/>
    <w:rsid w:val="00FC2F82"/>
    <w:rsid w:val="00FC6841"/>
    <w:rsid w:val="00FD092B"/>
    <w:rsid w:val="00FD12A1"/>
    <w:rsid w:val="00FD1EF5"/>
    <w:rsid w:val="00FE1483"/>
    <w:rsid w:val="00FE2EE3"/>
    <w:rsid w:val="00FE2F7A"/>
    <w:rsid w:val="00FE4152"/>
    <w:rsid w:val="00FE41A2"/>
    <w:rsid w:val="00FE428C"/>
    <w:rsid w:val="00FE5ECA"/>
    <w:rsid w:val="00FE60BB"/>
    <w:rsid w:val="00FE64D3"/>
    <w:rsid w:val="00FE7227"/>
    <w:rsid w:val="00FF10F3"/>
    <w:rsid w:val="00FF134D"/>
    <w:rsid w:val="00FF42A3"/>
    <w:rsid w:val="00FF4ACF"/>
    <w:rsid w:val="00FF4C03"/>
    <w:rsid w:val="00FF5293"/>
    <w:rsid w:val="00FF7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EFB"/>
    <w:rPr>
      <w:sz w:val="24"/>
      <w:szCs w:val="24"/>
    </w:rPr>
  </w:style>
  <w:style w:type="paragraph" w:styleId="3">
    <w:name w:val="heading 3"/>
    <w:basedOn w:val="a"/>
    <w:qFormat/>
    <w:rsid w:val="006163F9"/>
    <w:pPr>
      <w:outlineLvl w:val="2"/>
    </w:pPr>
    <w:rPr>
      <w:rFonts w:ascii="Arial" w:eastAsia="Arial Unicode MS" w:hAnsi="Arial" w:cs="Arial"/>
      <w:b/>
      <w:bCs/>
    </w:rPr>
  </w:style>
  <w:style w:type="paragraph" w:styleId="4">
    <w:name w:val="heading 4"/>
    <w:basedOn w:val="a"/>
    <w:next w:val="a"/>
    <w:qFormat/>
    <w:rsid w:val="006163F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6163F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6163F9"/>
    <w:pPr>
      <w:spacing w:line="360" w:lineRule="auto"/>
      <w:ind w:firstLine="709"/>
    </w:pPr>
    <w:rPr>
      <w:sz w:val="28"/>
      <w:szCs w:val="20"/>
    </w:rPr>
  </w:style>
  <w:style w:type="paragraph" w:styleId="a3">
    <w:name w:val="Title"/>
    <w:basedOn w:val="a"/>
    <w:qFormat/>
    <w:rsid w:val="006163F9"/>
    <w:pPr>
      <w:jc w:val="center"/>
    </w:pPr>
    <w:rPr>
      <w:b/>
      <w:sz w:val="28"/>
      <w:szCs w:val="20"/>
    </w:rPr>
  </w:style>
  <w:style w:type="paragraph" w:styleId="a4">
    <w:name w:val="header"/>
    <w:basedOn w:val="a"/>
    <w:rsid w:val="006163F9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6163F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163F9"/>
  </w:style>
  <w:style w:type="character" w:styleId="a7">
    <w:name w:val="Hyperlink"/>
    <w:rsid w:val="006163F9"/>
    <w:rPr>
      <w:color w:val="0000FF"/>
      <w:u w:val="single"/>
    </w:rPr>
  </w:style>
  <w:style w:type="paragraph" w:customStyle="1" w:styleId="a8">
    <w:name w:val="Знак Знак Знак"/>
    <w:basedOn w:val="a"/>
    <w:rsid w:val="006163F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9">
    <w:name w:val="Strong"/>
    <w:qFormat/>
    <w:rsid w:val="00F80F23"/>
    <w:rPr>
      <w:b/>
      <w:bCs/>
    </w:rPr>
  </w:style>
  <w:style w:type="paragraph" w:styleId="2">
    <w:name w:val="Body Text Indent 2"/>
    <w:basedOn w:val="a"/>
    <w:link w:val="20"/>
    <w:rsid w:val="00AC1AA7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0">
    <w:name w:val="Основной текст с отступом 2 Знак"/>
    <w:link w:val="2"/>
    <w:rsid w:val="00AC1AA7"/>
    <w:rPr>
      <w:lang w:eastAsia="en-US"/>
    </w:rPr>
  </w:style>
  <w:style w:type="paragraph" w:styleId="22">
    <w:name w:val="Body Text 2"/>
    <w:basedOn w:val="a"/>
    <w:link w:val="210"/>
    <w:uiPriority w:val="99"/>
    <w:unhideWhenUsed/>
    <w:rsid w:val="00DB5035"/>
    <w:pPr>
      <w:spacing w:after="120" w:line="480" w:lineRule="auto"/>
      <w:ind w:firstLine="720"/>
    </w:pPr>
    <w:rPr>
      <w:rFonts w:ascii="Arial" w:hAnsi="Arial"/>
      <w:kern w:val="1"/>
      <w:lang w:eastAsia="ar-SA"/>
    </w:rPr>
  </w:style>
  <w:style w:type="character" w:customStyle="1" w:styleId="23">
    <w:name w:val="Основной текст 2 Знак"/>
    <w:rsid w:val="00DB5035"/>
    <w:rPr>
      <w:sz w:val="24"/>
      <w:szCs w:val="24"/>
    </w:rPr>
  </w:style>
  <w:style w:type="character" w:customStyle="1" w:styleId="210">
    <w:name w:val="Основной текст 2 Знак1"/>
    <w:link w:val="22"/>
    <w:uiPriority w:val="99"/>
    <w:rsid w:val="00DB5035"/>
    <w:rPr>
      <w:rFonts w:ascii="Arial" w:hAnsi="Arial" w:cs="Arial"/>
      <w:kern w:val="1"/>
      <w:sz w:val="24"/>
      <w:szCs w:val="24"/>
      <w:lang w:eastAsia="ar-SA"/>
    </w:rPr>
  </w:style>
  <w:style w:type="paragraph" w:styleId="aa">
    <w:name w:val="Body Text"/>
    <w:basedOn w:val="a"/>
    <w:link w:val="ab"/>
    <w:uiPriority w:val="99"/>
    <w:rsid w:val="00D12A81"/>
    <w:pPr>
      <w:spacing w:after="120"/>
    </w:pPr>
  </w:style>
  <w:style w:type="character" w:customStyle="1" w:styleId="ab">
    <w:name w:val="Основной текст Знак"/>
    <w:link w:val="aa"/>
    <w:uiPriority w:val="99"/>
    <w:rsid w:val="00D12A81"/>
    <w:rPr>
      <w:sz w:val="24"/>
      <w:szCs w:val="24"/>
    </w:rPr>
  </w:style>
  <w:style w:type="character" w:customStyle="1" w:styleId="1">
    <w:name w:val="Основной текст Знак1"/>
    <w:uiPriority w:val="99"/>
    <w:rsid w:val="00D12A81"/>
    <w:rPr>
      <w:rFonts w:ascii="Times New Roman" w:hAnsi="Times New Roman" w:cs="Times New Roman"/>
      <w:sz w:val="22"/>
      <w:szCs w:val="22"/>
      <w:u w:val="none"/>
    </w:rPr>
  </w:style>
  <w:style w:type="character" w:customStyle="1" w:styleId="6pt">
    <w:name w:val="Основной текст + 6 pt"/>
    <w:uiPriority w:val="99"/>
    <w:rsid w:val="005A760C"/>
    <w:rPr>
      <w:rFonts w:ascii="Times New Roman" w:hAnsi="Times New Roman" w:cs="Times New Roman"/>
      <w:sz w:val="12"/>
      <w:szCs w:val="12"/>
      <w:u w:val="none"/>
      <w:lang w:val="en-US" w:eastAsia="en-US"/>
    </w:rPr>
  </w:style>
  <w:style w:type="table" w:styleId="ac">
    <w:name w:val="Table Grid"/>
    <w:basedOn w:val="a1"/>
    <w:rsid w:val="005F59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.FORMATTEXT"/>
    <w:uiPriority w:val="99"/>
    <w:rsid w:val="00985D4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andard">
    <w:name w:val="Standard"/>
    <w:rsid w:val="001B7D27"/>
    <w:pPr>
      <w:suppressAutoHyphens/>
      <w:autoSpaceDN w:val="0"/>
    </w:pPr>
    <w:rPr>
      <w:kern w:val="3"/>
    </w:rPr>
  </w:style>
  <w:style w:type="character" w:customStyle="1" w:styleId="ad">
    <w:name w:val="Основной текст + Не полужирный"/>
    <w:uiPriority w:val="99"/>
    <w:rsid w:val="004A1224"/>
    <w:rPr>
      <w:rFonts w:ascii="Times New Roman" w:hAnsi="Times New Roman" w:cs="Times New Roman"/>
      <w:sz w:val="20"/>
      <w:szCs w:val="20"/>
      <w:u w:val="none"/>
    </w:rPr>
  </w:style>
  <w:style w:type="character" w:customStyle="1" w:styleId="10">
    <w:name w:val="Основной текст + Не полужирный1"/>
    <w:uiPriority w:val="99"/>
    <w:rsid w:val="004A1224"/>
    <w:rPr>
      <w:rFonts w:ascii="Times New Roman" w:hAnsi="Times New Roman" w:cs="Times New Roman"/>
      <w:sz w:val="20"/>
      <w:szCs w:val="20"/>
      <w:u w:val="none"/>
    </w:rPr>
  </w:style>
  <w:style w:type="character" w:customStyle="1" w:styleId="LucidaSansUnicode">
    <w:name w:val="Основной текст + Lucida Sans Unicode"/>
    <w:aliases w:val="9,5 pt1,Не полужирный1,Курсив,Интервал 0 pt1,Основной текст + David,12,5 pt3,Не полужирный2,Интервал 0 pt2,Основной текст + 71,Основной текст + Курсив"/>
    <w:uiPriority w:val="99"/>
    <w:rsid w:val="00815836"/>
    <w:rPr>
      <w:rFonts w:ascii="Lucida Sans Unicode" w:hAnsi="Lucida Sans Unicode" w:cs="Lucida Sans Unicode"/>
      <w:i/>
      <w:iCs/>
      <w:spacing w:val="-3"/>
      <w:sz w:val="19"/>
      <w:szCs w:val="19"/>
      <w:u w:val="none"/>
    </w:rPr>
  </w:style>
  <w:style w:type="character" w:customStyle="1" w:styleId="11">
    <w:name w:val="Основной текст + 11"/>
    <w:aliases w:val="5 pt,Не полужирный,Интервал 0 pt,Основной текст + 11 pt,Основной текст + Franklin Gothic Book,Основной текст + 9,Основной текст + Полужирный"/>
    <w:rsid w:val="00626EB3"/>
    <w:rPr>
      <w:rFonts w:ascii="Times New Roman" w:hAnsi="Times New Roman" w:cs="Times New Roman"/>
      <w:spacing w:val="-5"/>
      <w:sz w:val="23"/>
      <w:szCs w:val="23"/>
      <w:u w:val="none"/>
    </w:rPr>
  </w:style>
  <w:style w:type="character" w:customStyle="1" w:styleId="7">
    <w:name w:val="Основной текст + 7"/>
    <w:aliases w:val="5 pt2,Основной текст + 91,Полужирный"/>
    <w:uiPriority w:val="99"/>
    <w:rsid w:val="00CB2D6C"/>
    <w:rPr>
      <w:rFonts w:ascii="Times New Roman" w:hAnsi="Times New Roman" w:cs="Times New Roman"/>
      <w:b/>
      <w:bCs/>
      <w:spacing w:val="-2"/>
      <w:sz w:val="15"/>
      <w:szCs w:val="15"/>
      <w:u w:val="none"/>
    </w:rPr>
  </w:style>
  <w:style w:type="character" w:customStyle="1" w:styleId="0pt">
    <w:name w:val="Основной текст + Интервал 0 pt"/>
    <w:rsid w:val="007954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5"/>
      <w:szCs w:val="25"/>
      <w:u w:val="none"/>
      <w:lang w:val="ru-RU"/>
    </w:rPr>
  </w:style>
  <w:style w:type="character" w:customStyle="1" w:styleId="ae">
    <w:name w:val="Основной текст_"/>
    <w:link w:val="30"/>
    <w:rsid w:val="0079541D"/>
    <w:rPr>
      <w:spacing w:val="3"/>
      <w:sz w:val="25"/>
      <w:szCs w:val="25"/>
      <w:shd w:val="clear" w:color="auto" w:fill="FFFFFF"/>
    </w:rPr>
  </w:style>
  <w:style w:type="paragraph" w:customStyle="1" w:styleId="30">
    <w:name w:val="Основной текст3"/>
    <w:basedOn w:val="a"/>
    <w:link w:val="ae"/>
    <w:rsid w:val="0079541D"/>
    <w:pPr>
      <w:widowControl w:val="0"/>
      <w:shd w:val="clear" w:color="auto" w:fill="FFFFFF"/>
      <w:spacing w:line="0" w:lineRule="atLeast"/>
    </w:pPr>
    <w:rPr>
      <w:spacing w:val="3"/>
      <w:sz w:val="25"/>
      <w:szCs w:val="25"/>
    </w:rPr>
  </w:style>
  <w:style w:type="character" w:customStyle="1" w:styleId="12">
    <w:name w:val="Основной текст1"/>
    <w:rsid w:val="004E2A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4">
    <w:name w:val="Основной текст2"/>
    <w:rsid w:val="004E2A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styleId="31">
    <w:name w:val="Body Text Indent 3"/>
    <w:basedOn w:val="a"/>
    <w:link w:val="32"/>
    <w:rsid w:val="005C619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5C6194"/>
    <w:rPr>
      <w:sz w:val="16"/>
      <w:szCs w:val="16"/>
    </w:rPr>
  </w:style>
  <w:style w:type="character" w:customStyle="1" w:styleId="0pt0">
    <w:name w:val="Основной текст + Курсив;Интервал 0 pt"/>
    <w:rsid w:val="00EA2A64"/>
    <w:rPr>
      <w:rFonts w:ascii="Arial Unicode MS" w:eastAsia="Arial Unicode MS" w:hAnsi="Arial Unicode MS" w:cs="Arial Unicode MS"/>
      <w:i/>
      <w:iCs/>
      <w:color w:val="000000"/>
      <w:spacing w:val="-14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0pt1">
    <w:name w:val="Основной текст + Не полужирный;Интервал 0 pt"/>
    <w:rsid w:val="008F47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95pt0pt">
    <w:name w:val="Основной текст + 9;5 pt;Интервал 0 pt"/>
    <w:rsid w:val="00BE7C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95pt">
    <w:name w:val="Основной текст + 9;5 pt;Полужирный"/>
    <w:rsid w:val="00081E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95pt0pt0">
    <w:name w:val="Основной текст + 9;5 pt;Курсив;Интервал 0 pt"/>
    <w:rsid w:val="004D47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2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3">
    <w:name w:val="Основной текст (3)_"/>
    <w:rsid w:val="00337E9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"/>
      <w:sz w:val="25"/>
      <w:szCs w:val="25"/>
      <w:u w:val="none"/>
    </w:rPr>
  </w:style>
  <w:style w:type="character" w:customStyle="1" w:styleId="30pt">
    <w:name w:val="Основной текст (3) + Не курсив;Интервал 0 pt"/>
    <w:rsid w:val="00337E9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customStyle="1" w:styleId="30pt0">
    <w:name w:val="Основной текст (3) + Полужирный;Интервал 0 pt"/>
    <w:rsid w:val="00337E9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34">
    <w:name w:val="Основной текст (3)"/>
    <w:rsid w:val="00337E9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"/>
      <w:w w:val="100"/>
      <w:position w:val="0"/>
      <w:sz w:val="25"/>
      <w:szCs w:val="25"/>
      <w:u w:val="none"/>
      <w:lang w:val="ru-RU"/>
    </w:rPr>
  </w:style>
  <w:style w:type="character" w:customStyle="1" w:styleId="0pt2">
    <w:name w:val="Основной текст + Полужирный;Интервал 0 pt"/>
    <w:rsid w:val="00337E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5">
    <w:name w:val="Основной текст (2)_"/>
    <w:link w:val="26"/>
    <w:rsid w:val="008311A0"/>
    <w:rPr>
      <w:b/>
      <w:bCs/>
      <w:spacing w:val="6"/>
      <w:sz w:val="25"/>
      <w:szCs w:val="25"/>
      <w:shd w:val="clear" w:color="auto" w:fill="FFFFFF"/>
    </w:rPr>
  </w:style>
  <w:style w:type="character" w:customStyle="1" w:styleId="20pt">
    <w:name w:val="Основной текст (2) + Не полужирный;Интервал 0 pt"/>
    <w:rsid w:val="008311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customStyle="1" w:styleId="20pt0">
    <w:name w:val="Основной текст (2) + Курсив;Интервал 0 pt"/>
    <w:rsid w:val="008311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4"/>
      <w:w w:val="100"/>
      <w:position w:val="0"/>
      <w:sz w:val="25"/>
      <w:szCs w:val="25"/>
      <w:u w:val="none"/>
      <w:lang w:val="ru-RU"/>
    </w:rPr>
  </w:style>
  <w:style w:type="character" w:customStyle="1" w:styleId="20pt1">
    <w:name w:val="Основной текст (2) + Интервал 0 pt"/>
    <w:rsid w:val="008311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character" w:customStyle="1" w:styleId="0pt3">
    <w:name w:val="Основной текст + Полужирный;Курсив;Интервал 0 pt"/>
    <w:rsid w:val="008311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4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customStyle="1" w:styleId="26">
    <w:name w:val="Основной текст (2)"/>
    <w:basedOn w:val="a"/>
    <w:link w:val="25"/>
    <w:rsid w:val="008311A0"/>
    <w:pPr>
      <w:widowControl w:val="0"/>
      <w:shd w:val="clear" w:color="auto" w:fill="FFFFFF"/>
      <w:spacing w:after="60" w:line="0" w:lineRule="atLeast"/>
      <w:jc w:val="both"/>
    </w:pPr>
    <w:rPr>
      <w:b/>
      <w:bCs/>
      <w:spacing w:val="6"/>
      <w:sz w:val="25"/>
      <w:szCs w:val="25"/>
    </w:rPr>
  </w:style>
  <w:style w:type="character" w:customStyle="1" w:styleId="6">
    <w:name w:val="Заголовок 6 Знак"/>
    <w:rsid w:val="008311A0"/>
    <w:rPr>
      <w:b/>
      <w:bCs/>
    </w:rPr>
  </w:style>
  <w:style w:type="character" w:customStyle="1" w:styleId="3pt">
    <w:name w:val="Основной текст + Интервал 3 pt"/>
    <w:rsid w:val="00A65F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9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7">
    <w:name w:val="Основной текст (2) + Полужирный"/>
    <w:rsid w:val="00922B6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Default">
    <w:name w:val="Default"/>
    <w:rsid w:val="00C0021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">
    <w:name w:val="Сноска_"/>
    <w:link w:val="af0"/>
    <w:rsid w:val="0060303D"/>
    <w:rPr>
      <w:sz w:val="22"/>
      <w:szCs w:val="22"/>
      <w:shd w:val="clear" w:color="auto" w:fill="FFFFFF"/>
    </w:rPr>
  </w:style>
  <w:style w:type="paragraph" w:customStyle="1" w:styleId="af0">
    <w:name w:val="Сноска"/>
    <w:basedOn w:val="a"/>
    <w:link w:val="af"/>
    <w:rsid w:val="0060303D"/>
    <w:pPr>
      <w:widowControl w:val="0"/>
      <w:shd w:val="clear" w:color="auto" w:fill="FFFFFF"/>
      <w:spacing w:line="288" w:lineRule="exact"/>
      <w:ind w:hanging="360"/>
    </w:pPr>
    <w:rPr>
      <w:sz w:val="22"/>
      <w:szCs w:val="22"/>
    </w:rPr>
  </w:style>
  <w:style w:type="character" w:customStyle="1" w:styleId="af1">
    <w:name w:val="Сноска + Малые прописные"/>
    <w:rsid w:val="0060303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character" w:customStyle="1" w:styleId="28">
    <w:name w:val="Сноска (2)_"/>
    <w:rsid w:val="003525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9">
    <w:name w:val="Сноска (2)"/>
    <w:rsid w:val="003525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5pt0pt">
    <w:name w:val="Сноска + 11;5 pt;Курсив;Интервал 0 pt"/>
    <w:rsid w:val="009F59E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rial12pt">
    <w:name w:val="Основной текст + Arial;12 pt"/>
    <w:rsid w:val="00F0053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15pt">
    <w:name w:val="Основной текст + 11;5 pt"/>
    <w:rsid w:val="005914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Основной текст + 11;5 pt;Полужирный"/>
    <w:rsid w:val="0059141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f2">
    <w:name w:val="List Paragraph"/>
    <w:basedOn w:val="a"/>
    <w:uiPriority w:val="99"/>
    <w:qFormat/>
    <w:rsid w:val="00560F9E"/>
    <w:pPr>
      <w:ind w:left="720" w:firstLine="709"/>
      <w:contextualSpacing/>
    </w:pPr>
    <w:rPr>
      <w:szCs w:val="22"/>
    </w:rPr>
  </w:style>
  <w:style w:type="paragraph" w:customStyle="1" w:styleId="ConsPlusNormal">
    <w:name w:val="ConsPlusNormal"/>
    <w:rsid w:val="00560F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annotation text"/>
    <w:basedOn w:val="a"/>
    <w:link w:val="af4"/>
    <w:uiPriority w:val="99"/>
    <w:rsid w:val="006F63A1"/>
    <w:rPr>
      <w:snapToGrid w:val="0"/>
      <w:sz w:val="20"/>
      <w:szCs w:val="20"/>
      <w:lang w:eastAsia="en-US"/>
    </w:rPr>
  </w:style>
  <w:style w:type="character" w:customStyle="1" w:styleId="af4">
    <w:name w:val="Текст примечания Знак"/>
    <w:link w:val="af3"/>
    <w:uiPriority w:val="99"/>
    <w:rsid w:val="006F63A1"/>
    <w:rPr>
      <w:snapToGrid/>
      <w:lang w:eastAsia="en-US"/>
    </w:rPr>
  </w:style>
  <w:style w:type="character" w:customStyle="1" w:styleId="Bodytext212pt">
    <w:name w:val="Body text (2) + 12 pt"/>
    <w:basedOn w:val="a0"/>
    <w:rsid w:val="00AE6B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">
    <w:name w:val="Body text (2)_"/>
    <w:basedOn w:val="a0"/>
    <w:link w:val="Bodytext20"/>
    <w:rsid w:val="00082EA0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082EA0"/>
    <w:pPr>
      <w:widowControl w:val="0"/>
      <w:shd w:val="clear" w:color="auto" w:fill="FFFFFF"/>
      <w:spacing w:before="60" w:line="0" w:lineRule="atLeast"/>
      <w:jc w:val="right"/>
    </w:pPr>
    <w:rPr>
      <w:sz w:val="20"/>
      <w:szCs w:val="20"/>
    </w:rPr>
  </w:style>
  <w:style w:type="character" w:customStyle="1" w:styleId="Bodytext2115pt">
    <w:name w:val="Body text (2) + 11.5 pt"/>
    <w:basedOn w:val="Bodytext2"/>
    <w:rsid w:val="00241C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Bodytext2LucidaSansUnicode105ptItalic">
    <w:name w:val="Body text (2) + Lucida Sans Unicode;10.5 pt;Italic"/>
    <w:basedOn w:val="Bodytext2"/>
    <w:rsid w:val="003C2405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f5">
    <w:name w:val="annotation reference"/>
    <w:basedOn w:val="a0"/>
    <w:semiHidden/>
    <w:unhideWhenUsed/>
    <w:rsid w:val="00015DA5"/>
    <w:rPr>
      <w:sz w:val="16"/>
      <w:szCs w:val="16"/>
    </w:rPr>
  </w:style>
  <w:style w:type="paragraph" w:styleId="af6">
    <w:name w:val="annotation subject"/>
    <w:basedOn w:val="af3"/>
    <w:next w:val="af3"/>
    <w:link w:val="af7"/>
    <w:semiHidden/>
    <w:unhideWhenUsed/>
    <w:rsid w:val="00015DA5"/>
    <w:rPr>
      <w:b/>
      <w:bCs/>
      <w:snapToGrid/>
      <w:lang w:eastAsia="ru-RU"/>
    </w:rPr>
  </w:style>
  <w:style w:type="character" w:customStyle="1" w:styleId="af7">
    <w:name w:val="Тема примечания Знак"/>
    <w:basedOn w:val="af4"/>
    <w:link w:val="af6"/>
    <w:semiHidden/>
    <w:rsid w:val="00015DA5"/>
    <w:rPr>
      <w:b/>
      <w:bCs/>
      <w:snapToGrid/>
      <w:lang w:eastAsia="en-US"/>
    </w:rPr>
  </w:style>
  <w:style w:type="paragraph" w:styleId="af8">
    <w:name w:val="Balloon Text"/>
    <w:basedOn w:val="a"/>
    <w:link w:val="af9"/>
    <w:semiHidden/>
    <w:unhideWhenUsed/>
    <w:rsid w:val="00015DA5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015DA5"/>
    <w:rPr>
      <w:rFonts w:ascii="Tahoma" w:hAnsi="Tahoma" w:cs="Tahoma"/>
      <w:sz w:val="16"/>
      <w:szCs w:val="16"/>
    </w:rPr>
  </w:style>
  <w:style w:type="character" w:customStyle="1" w:styleId="CharStyle33">
    <w:name w:val="Char Style 33"/>
    <w:basedOn w:val="a0"/>
    <w:rsid w:val="00D770B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231F20"/>
      <w:spacing w:val="0"/>
      <w:w w:val="100"/>
      <w:position w:val="0"/>
      <w:sz w:val="20"/>
      <w:szCs w:val="20"/>
      <w:u w:val="none"/>
      <w:shd w:val="clear" w:color="auto" w:fill="FFFFFF"/>
      <w:lang w:val="en-US" w:eastAsia="en-US" w:bidi="en-US"/>
    </w:rPr>
  </w:style>
  <w:style w:type="paragraph" w:styleId="afa">
    <w:name w:val="Normal (Web)"/>
    <w:basedOn w:val="a"/>
    <w:uiPriority w:val="99"/>
    <w:unhideWhenUsed/>
    <w:rsid w:val="002D070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7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0834">
          <w:marLeft w:val="105"/>
          <w:marRight w:val="150"/>
          <w:marTop w:val="75"/>
          <w:marBottom w:val="0"/>
          <w:divBdr>
            <w:top w:val="single" w:sz="12" w:space="0" w:color="CCCCCC"/>
            <w:left w:val="single" w:sz="12" w:space="5" w:color="CCCCCC"/>
            <w:bottom w:val="none" w:sz="0" w:space="0" w:color="auto"/>
            <w:right w:val="none" w:sz="0" w:space="0" w:color="auto"/>
          </w:divBdr>
        </w:div>
      </w:divsChild>
    </w:div>
    <w:div w:id="10871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Вложение" ma:contentTypeID="0x010100355FBFFF1FCF49619411784FC9BE36EB0050A6B53F674E6449BCB4F0E603B2F51B" ma:contentTypeVersion="2" ma:contentTypeDescription="Файл вложения в РКК" ma:contentTypeScope="" ma:versionID="fc413217ab95ceaaa75fec459d390d83">
  <xsd:schema xmlns:xsd="http://www.w3.org/2001/XMLSchema" xmlns:xs="http://www.w3.org/2001/XMLSchema" xmlns:p="http://schemas.microsoft.com/office/2006/metadata/properties" xmlns:ns2="6441B842-6128-4CC5-BD41-C387D3D081F3" targetNamespace="http://schemas.microsoft.com/office/2006/metadata/properties" ma:root="true" ma:fieldsID="41c97ba163d632c0e06469ea5bd0e4fe" ns2:_="">
    <xsd:import namespace="6441B842-6128-4CC5-BD41-C387D3D081F3"/>
    <xsd:element name="properties">
      <xsd:complexType>
        <xsd:sequence>
          <xsd:element name="documentManagement">
            <xsd:complexType>
              <xsd:all>
                <xsd:element ref="ns2:dsAttachmentType"/>
                <xsd:element ref="ns2:dsDocType" minOccurs="0"/>
                <xsd:element ref="ns2:DocKi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1B842-6128-4CC5-BD41-C387D3D081F3" elementFormDefault="qualified">
    <xsd:import namespace="http://schemas.microsoft.com/office/2006/documentManagement/types"/>
    <xsd:import namespace="http://schemas.microsoft.com/office/infopath/2007/PartnerControls"/>
    <xsd:element name="dsAttachmentType" ma:index="8" ma:displayName="Тип вложения" ma:default="Вложение" ma:internalName="dsAttachmentType" ma:readOnly="false">
      <xsd:simpleType>
        <xsd:restriction base="dms:Choice">
          <xsd:enumeration value="Вложение"/>
          <xsd:enumeration value="Основной документ"/>
          <xsd:enumeration value="Приложение"/>
          <xsd:enumeration value="Сканированная копия"/>
        </xsd:restriction>
      </xsd:simpleType>
    </xsd:element>
    <xsd:element name="dsDocType" ma:index="9" nillable="true" ma:displayName="Тип документа" ma:internalName="dsDocType" ma:readOnly="true">
      <xsd:simpleType>
        <xsd:restriction base="dms:Text"/>
      </xsd:simpleType>
    </xsd:element>
    <xsd:element name="DocKind" ma:index="10" nillable="true" ma:displayName="Вид документа" ma:internalName="DocKind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sAttachmentType xmlns="6441B842-6128-4CC5-BD41-C387D3D081F3">Вложение</dsAttachmentType>
    <DocKind xmlns="6441B842-6128-4CC5-BD41-C387D3D081F3">BНД</DocKind>
    <dsDocType xmlns="6441B842-6128-4CC5-BD41-C387D3D081F3">BНД</dsDocTyp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42ACF-0FDD-4878-BC76-2FDD0077AA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41B842-6128-4CC5-BD41-C387D3D081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F64E8B-F627-4A87-AC05-0911956F00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BCEB2B-E394-4CD8-ABE4-FF29CD48E62E}">
  <ds:schemaRefs>
    <ds:schemaRef ds:uri="http://schemas.microsoft.com/office/2006/metadata/properties"/>
    <ds:schemaRef ds:uri="http://schemas.microsoft.com/office/infopath/2007/PartnerControls"/>
    <ds:schemaRef ds:uri="6441B842-6128-4CC5-BD41-C387D3D081F3"/>
  </ds:schemaRefs>
</ds:datastoreItem>
</file>

<file path=customXml/itemProps4.xml><?xml version="1.0" encoding="utf-8"?>
<ds:datastoreItem xmlns:ds="http://schemas.openxmlformats.org/officeDocument/2006/customXml" ds:itemID="{511003F6-835B-4A6D-8B7B-057EFC48F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5344</Words>
  <Characters>30467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ОТЗЫВОВ на первую редакцию проекта стандарта</vt:lpstr>
    </vt:vector>
  </TitlesOfParts>
  <Company>xyz</Company>
  <LinksUpToDate>false</LinksUpToDate>
  <CharactersWithSpaces>35740</CharactersWithSpaces>
  <SharedDoc>false</SharedDoc>
  <HLinks>
    <vt:vector size="12" baseType="variant">
      <vt:variant>
        <vt:i4>6357112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http://docs.cntd.ru/document/499086258</vt:lpwstr>
      </vt:variant>
      <vt:variant>
        <vt:lpwstr/>
      </vt:variant>
      <vt:variant>
        <vt:i4>4915216</vt:i4>
      </vt:variant>
      <vt:variant>
        <vt:i4>0</vt:i4>
      </vt:variant>
      <vt:variant>
        <vt:i4>0</vt:i4>
      </vt:variant>
      <vt:variant>
        <vt:i4>5</vt:i4>
      </vt:variant>
      <vt:variant>
        <vt:lpwstr>http://www.gost.ru)/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ОТЗЫВОВ на первую редакцию проекта стандарта</dc:title>
  <dc:creator>A_Makinsky</dc:creator>
  <cp:lastModifiedBy>Пользователь Windows</cp:lastModifiedBy>
  <cp:revision>2</cp:revision>
  <cp:lastPrinted>2020-03-16T10:38:00Z</cp:lastPrinted>
  <dcterms:created xsi:type="dcterms:W3CDTF">2020-03-26T07:25:00Z</dcterms:created>
  <dcterms:modified xsi:type="dcterms:W3CDTF">2020-03-26T07:25:00Z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0x010100355FBFFF1FCF49619411784FC9BE36EB0050A6B53F674E6449BCB4F0E603B2F51B</vt:lpwstr>
  </property>
</Properties>
</file>